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7"/>
        <w:gridCol w:w="454"/>
        <w:gridCol w:w="5671"/>
      </w:tblGrid>
      <w:tr w:rsidR="00573F44" w14:paraId="49B2579F" w14:textId="77777777" w:rsidTr="00916CE4">
        <w:tc>
          <w:tcPr>
            <w:tcW w:w="9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13283" w14:textId="77777777" w:rsidR="00573F44" w:rsidRDefault="006E1158" w:rsidP="00916CE4">
            <w:pPr>
              <w:spacing w:line="276" w:lineRule="auto"/>
              <w:ind w:left="-105"/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</w:pPr>
            <w:r w:rsidRPr="006E1158">
              <w:rPr>
                <w:rFonts w:ascii="Arial Rounded MT Bold" w:eastAsia="+mj-ea" w:hAnsi="Arial Rounded MT Bold" w:cs="+mj-cs"/>
                <w:color w:val="E50082"/>
                <w:kern w:val="24"/>
                <w:sz w:val="28"/>
                <w:szCs w:val="28"/>
              </w:rPr>
              <w:t xml:space="preserve"> </w:t>
            </w:r>
            <w:r w:rsidRPr="00916CE4">
              <w:rPr>
                <w:rFonts w:ascii="Arial Rounded MT Bold" w:eastAsia="+mj-ea" w:hAnsi="Arial Rounded MT Bold" w:cs="+mj-cs"/>
                <w:color w:val="4472C4" w:themeColor="accent1"/>
                <w:kern w:val="24"/>
                <w:sz w:val="28"/>
                <w:szCs w:val="28"/>
              </w:rPr>
              <w:t>Job Description</w:t>
            </w:r>
          </w:p>
          <w:p w14:paraId="0F9B08EE" w14:textId="2316CF73" w:rsidR="00FC2257" w:rsidRPr="006E1158" w:rsidRDefault="00FC2257" w:rsidP="00195BFE">
            <w:pPr>
              <w:spacing w:line="276" w:lineRule="auto"/>
              <w:rPr>
                <w:rFonts w:ascii="Arial Rounded MT Bold" w:hAnsi="Arial Rounded MT Bold" w:cs="Arial"/>
                <w:b/>
                <w:bCs/>
                <w:color w:val="BA06BA"/>
                <w:sz w:val="28"/>
                <w:szCs w:val="28"/>
              </w:rPr>
            </w:pPr>
          </w:p>
        </w:tc>
      </w:tr>
      <w:tr w:rsidR="00616841" w14:paraId="574982B8" w14:textId="77777777" w:rsidTr="00BF295F">
        <w:tc>
          <w:tcPr>
            <w:tcW w:w="3054" w:type="dxa"/>
            <w:tcBorders>
              <w:top w:val="single" w:sz="4" w:space="0" w:color="auto"/>
            </w:tcBorders>
          </w:tcPr>
          <w:p w14:paraId="59F3032A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7202439B" w14:textId="324C5228" w:rsidR="00F6674E" w:rsidRPr="00916CE4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Job </w:t>
            </w:r>
            <w:r w:rsidR="00F6674E"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T</w:t>
            </w: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itle:</w:t>
            </w:r>
            <w:r w:rsidRPr="00916CE4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59D83B56" w14:textId="6B95EF17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top w:val="single" w:sz="4" w:space="0" w:color="auto"/>
            </w:tcBorders>
          </w:tcPr>
          <w:p w14:paraId="283F966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760923" w14:textId="7EFBFBA2" w:rsidR="00195BFE" w:rsidRPr="00A346C2" w:rsidRDefault="00871F28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Wellbeing Service Assistant</w:t>
            </w:r>
            <w:r w:rsidR="006B7D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451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16841" w14:paraId="0B8B68DB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124491B1" w14:textId="77777777" w:rsidR="00F6674E" w:rsidRDefault="00F6674E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</w:pPr>
          </w:p>
          <w:p w14:paraId="0484DBF2" w14:textId="77777777" w:rsidR="00F6674E" w:rsidRPr="00916CE4" w:rsidRDefault="00573F44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Reporting to:</w:t>
            </w:r>
          </w:p>
          <w:p w14:paraId="3A28A230" w14:textId="5BE8940F" w:rsidR="00573F44" w:rsidRPr="00AF3937" w:rsidRDefault="00573F44" w:rsidP="00243D8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937">
              <w:rPr>
                <w:rFonts w:ascii="Arial" w:eastAsia="+mj-ea" w:hAnsi="Arial" w:cs="Arial"/>
                <w:b/>
                <w:bCs/>
                <w:color w:val="E50082"/>
                <w:kern w:val="24"/>
                <w:sz w:val="22"/>
                <w:szCs w:val="22"/>
              </w:rPr>
              <w:tab/>
            </w: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191F27F0" w14:textId="77777777" w:rsidR="00573F44" w:rsidRDefault="00573F44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1DECDD5" w14:textId="23E07192" w:rsidR="00195BFE" w:rsidRPr="00731709" w:rsidRDefault="00DE47EF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Wellbeing </w:t>
            </w:r>
            <w:r w:rsidR="00E52184">
              <w:rPr>
                <w:rFonts w:ascii="Arial" w:hAnsi="Arial" w:cs="Arial"/>
                <w:color w:val="000000" w:themeColor="text1"/>
                <w:sz w:val="22"/>
                <w:szCs w:val="22"/>
              </w:rPr>
              <w:t>Lead</w:t>
            </w:r>
          </w:p>
        </w:tc>
      </w:tr>
      <w:tr w:rsidR="00616841" w14:paraId="280AAD8D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0C9BEA63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2447CCB7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Responsible for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: </w:t>
            </w:r>
          </w:p>
          <w:p w14:paraId="209C3E8B" w14:textId="547B9674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E7D029C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90016AE" w14:textId="138C7857" w:rsidR="00645DC1" w:rsidRDefault="00E52184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None</w:t>
            </w:r>
          </w:p>
          <w:p w14:paraId="251815D7" w14:textId="7471C268" w:rsidR="00CD5A62" w:rsidRPr="00E811AC" w:rsidRDefault="00CD5A62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16841" w14:paraId="3F7685EE" w14:textId="77777777" w:rsidTr="00BF295F">
        <w:tc>
          <w:tcPr>
            <w:tcW w:w="3054" w:type="dxa"/>
            <w:tcBorders>
              <w:bottom w:val="single" w:sz="4" w:space="0" w:color="auto"/>
            </w:tcBorders>
          </w:tcPr>
          <w:p w14:paraId="58AC53BC" w14:textId="77777777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56E71893" w14:textId="77777777" w:rsidR="00B72892" w:rsidRPr="0067313C" w:rsidRDefault="00B72892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Location</w:t>
            </w:r>
            <w:r w:rsidR="0067313C" w:rsidRPr="0067313C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:</w:t>
            </w:r>
          </w:p>
          <w:p w14:paraId="2F85709D" w14:textId="661536E0" w:rsidR="0067313C" w:rsidRPr="0067313C" w:rsidRDefault="0067313C" w:rsidP="00243D81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6578" w:type="dxa"/>
            <w:gridSpan w:val="2"/>
            <w:tcBorders>
              <w:bottom w:val="single" w:sz="4" w:space="0" w:color="auto"/>
            </w:tcBorders>
          </w:tcPr>
          <w:p w14:paraId="475C3A10" w14:textId="77777777" w:rsidR="00EB5DA5" w:rsidRDefault="00EB5DA5" w:rsidP="00BE700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D3E05F0" w14:textId="7842763A" w:rsidR="00EB5DA5" w:rsidRPr="00EB5DA5" w:rsidRDefault="00EB5DA5" w:rsidP="00BE700D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B5D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Brecon </w:t>
            </w:r>
            <w:r w:rsidR="00E52184">
              <w:rPr>
                <w:rFonts w:ascii="Arial" w:hAnsi="Arial" w:cs="Arial"/>
                <w:color w:val="000000" w:themeColor="text1"/>
                <w:sz w:val="22"/>
                <w:szCs w:val="22"/>
              </w:rPr>
              <w:t>/ Hay / Community</w:t>
            </w:r>
          </w:p>
        </w:tc>
      </w:tr>
      <w:tr w:rsidR="00C02525" w14:paraId="61E3D40F" w14:textId="77777777" w:rsidTr="00916CE4">
        <w:tc>
          <w:tcPr>
            <w:tcW w:w="9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9371C" w14:textId="77777777" w:rsidR="00C02525" w:rsidRPr="00640CFA" w:rsidRDefault="00C02525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BF295F" w14:paraId="518F5B37" w14:textId="77777777" w:rsidTr="00916CE4">
        <w:tc>
          <w:tcPr>
            <w:tcW w:w="9632" w:type="dxa"/>
            <w:gridSpan w:val="3"/>
          </w:tcPr>
          <w:p w14:paraId="5DAFBC72" w14:textId="77777777" w:rsidR="00BF295F" w:rsidRPr="005D2135" w:rsidRDefault="00BF295F" w:rsidP="00BF295F">
            <w:pPr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5D2135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Our Purpose </w:t>
            </w:r>
          </w:p>
          <w:p w14:paraId="7925680A" w14:textId="4E7A1F09" w:rsidR="00BF295F" w:rsidRPr="005D2135" w:rsidRDefault="00BF295F" w:rsidP="00BF295F">
            <w:pPr>
              <w:rPr>
                <w:rFonts w:ascii="Arial" w:hAnsi="Arial" w:cs="Arial"/>
                <w:sz w:val="22"/>
                <w:szCs w:val="22"/>
              </w:rPr>
            </w:pPr>
            <w:r w:rsidRPr="005D2135">
              <w:rPr>
                <w:rFonts w:ascii="Arial" w:hAnsi="Arial" w:cs="Arial"/>
                <w:sz w:val="22"/>
                <w:szCs w:val="22"/>
              </w:rPr>
              <w:t>Here to help you manage your mental health &amp; wellbeing</w:t>
            </w:r>
          </w:p>
          <w:p w14:paraId="0656F8B1" w14:textId="3BBFFCF8" w:rsidR="00BF295F" w:rsidRPr="007B5439" w:rsidRDefault="00BF295F" w:rsidP="00BF295F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</w:tr>
      <w:tr w:rsidR="00573F44" w14:paraId="1A8F5DAE" w14:textId="77777777" w:rsidTr="00916CE4">
        <w:tc>
          <w:tcPr>
            <w:tcW w:w="9632" w:type="dxa"/>
            <w:gridSpan w:val="3"/>
          </w:tcPr>
          <w:p w14:paraId="6F4544D0" w14:textId="0402138E" w:rsidR="00C02525" w:rsidRDefault="007B43C3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43C3">
              <w:rPr>
                <w:rFonts w:ascii="Arial" w:eastAsia="+mj-ea" w:hAnsi="Arial" w:cs="Arial"/>
                <w:noProof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200E58A" wp14:editId="41B817E9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0</wp:posOffset>
                      </wp:positionV>
                      <wp:extent cx="2705100" cy="10477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9A4F2" w14:textId="277BCA6C" w:rsidR="007B43C3" w:rsidRDefault="007B43C3">
                                  <w:r w:rsidRPr="007B43C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1A45C5" wp14:editId="56F6EBF7">
                                        <wp:extent cx="3378200" cy="974537"/>
                                        <wp:effectExtent l="0" t="0" r="0" b="0"/>
                                        <wp:docPr id="942243445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04869" cy="9822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4200E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4pt;margin-top:0;width:213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EPDQIAAPcDAAAOAAAAZHJzL2Uyb0RvYy54bWysU8Fu2zAMvQ/YPwi6L7aDZGmNOEWXLsOA&#10;rhvQ7QNkWY6FyaJGKbG7rx8lp2nQ3YbpIJAi9UQ+Pq1vxt6wo0KvwVa8mOWcKSuh0XZf8R/fd++u&#10;OP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" stroked="f">
                      <v:textbox>
                        <w:txbxContent>
                          <w:p w14:paraId="6859A4F2" w14:textId="277BCA6C" w:rsidR="007B43C3" w:rsidRDefault="007B43C3">
                            <w:r w:rsidRPr="007B43C3">
                              <w:rPr>
                                <w:noProof/>
                              </w:rPr>
                              <w:drawing>
                                <wp:inline distT="0" distB="0" distL="0" distR="0" wp14:anchorId="6D1A45C5" wp14:editId="56F6EBF7">
                                  <wp:extent cx="3378200" cy="974537"/>
                                  <wp:effectExtent l="0" t="0" r="0" b="0"/>
                                  <wp:docPr id="94224344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869" cy="982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3F44"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Vision</w:t>
            </w:r>
          </w:p>
          <w:p w14:paraId="5895C3AC" w14:textId="3EA967DB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support minds</w:t>
            </w:r>
          </w:p>
          <w:p w14:paraId="1B9D08A7" w14:textId="30A800FF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>We connect minds</w:t>
            </w:r>
          </w:p>
          <w:p w14:paraId="57B7A1E3" w14:textId="4E0C7D16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We change minds </w:t>
            </w:r>
          </w:p>
          <w:p w14:paraId="0710D093" w14:textId="4C93F72C" w:rsidR="0067313C" w:rsidRPr="0067313C" w:rsidRDefault="0067313C" w:rsidP="00573F44">
            <w:pPr>
              <w:spacing w:line="276" w:lineRule="auto"/>
              <w:ind w:left="2127" w:hanging="2127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67313C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Together, we are Mind </w:t>
            </w:r>
          </w:p>
          <w:p w14:paraId="056F5152" w14:textId="40820FB7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b/>
                <w:bCs/>
                <w:color w:val="E50082"/>
                <w:kern w:val="24"/>
                <w:sz w:val="20"/>
                <w:szCs w:val="20"/>
              </w:rPr>
            </w:pPr>
          </w:p>
        </w:tc>
      </w:tr>
      <w:tr w:rsidR="00573F44" w14:paraId="10AABE13" w14:textId="77777777" w:rsidTr="00916CE4"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7679143E" w14:textId="1BA9D614" w:rsidR="00C02525" w:rsidRPr="007B5439" w:rsidRDefault="00573F44" w:rsidP="00573F44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Our Mission</w:t>
            </w:r>
          </w:p>
          <w:p w14:paraId="58B4AE7E" w14:textId="31A1B3E1" w:rsidR="000D580C" w:rsidRPr="004024FE" w:rsidRDefault="000D580C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</w:pP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Promote </w:t>
            </w:r>
            <w:r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the preservation of good mental health by enabling and empowering everyone experiencing mental health problems to live with, manage and recover from their condition. </w:t>
            </w:r>
            <w:r w:rsidRPr="004024FE">
              <w:rPr>
                <w:rFonts w:ascii="Arial" w:eastAsia="+mj-ea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254EBCFB" w14:textId="7442DB20" w:rsidR="000D580C" w:rsidRDefault="000D580C" w:rsidP="00573F44">
            <w:pPr>
              <w:spacing w:line="276" w:lineRule="auto"/>
              <w:rPr>
                <w:rFonts w:ascii="Arial" w:eastAsia="+mj-ea" w:hAnsi="Arial" w:cs="Arial"/>
                <w:color w:val="4472C4" w:themeColor="accent1"/>
                <w:kern w:val="24"/>
                <w:sz w:val="22"/>
                <w:szCs w:val="22"/>
              </w:rPr>
            </w:pPr>
          </w:p>
          <w:p w14:paraId="4855E329" w14:textId="764E2373" w:rsidR="000D580C" w:rsidRPr="007B5439" w:rsidRDefault="00B55331" w:rsidP="00573F44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Relieve the needs of people with mental health problems by working to increase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understa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>n</w:t>
            </w:r>
            <w:r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ding of mental </w:t>
            </w:r>
            <w:r w:rsidR="00E85A8F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health by gathering and disseminating information and working to raise awareness, promote understanding </w:t>
            </w:r>
            <w:r w:rsidR="007B5439" w:rsidRPr="007B543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challenge stigma and discrimination. </w:t>
            </w:r>
          </w:p>
          <w:p w14:paraId="69E1A603" w14:textId="275BFB13" w:rsidR="00F6674E" w:rsidRPr="00640CFA" w:rsidRDefault="00F6674E" w:rsidP="000D580C">
            <w:pPr>
              <w:spacing w:line="276" w:lineRule="auto"/>
              <w:rPr>
                <w:rFonts w:ascii="Arial" w:eastAsia="+mj-ea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D33B6C" w14:paraId="5F838AA7" w14:textId="77777777" w:rsidTr="00916CE4">
        <w:trPr>
          <w:trHeight w:val="1186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063" w14:textId="48634D8D" w:rsidR="00D33B6C" w:rsidRDefault="00547F67" w:rsidP="00D33B6C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916CE4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Job Purpose:</w:t>
            </w:r>
          </w:p>
          <w:p w14:paraId="2D73AC7D" w14:textId="77777777" w:rsidR="00A73193" w:rsidRDefault="00A73193" w:rsidP="00D33B6C">
            <w:pPr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  <w:p w14:paraId="1D7DD101" w14:textId="3AA2358B" w:rsidR="00A73193" w:rsidRPr="00CE3422" w:rsidRDefault="000328C8" w:rsidP="00D33B6C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Working alongside Wellbeing Practitioners, support</w:t>
            </w:r>
            <w:r w:rsidR="00655E13" w:rsidRPr="00CE342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the </w:t>
            </w:r>
            <w:r w:rsidR="00BE724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running &amp; delivery </w:t>
            </w:r>
            <w:r w:rsidR="00655E13" w:rsidRPr="00CE342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of Community Wellbeing </w:t>
            </w:r>
            <w:r w:rsidR="00CE3422" w:rsidRPr="00CE3422">
              <w:rPr>
                <w:rFonts w:ascii="Arial" w:eastAsia="+mj-ea" w:hAnsi="Arial" w:cs="Arial"/>
                <w:kern w:val="24"/>
                <w:sz w:val="22"/>
                <w:szCs w:val="22"/>
              </w:rPr>
              <w:t>Services and Group</w:t>
            </w:r>
            <w:r w:rsidR="007B2510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s, including </w:t>
            </w:r>
            <w:r w:rsidR="00BE724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 safe and welcoming place, </w:t>
            </w:r>
            <w:r w:rsidR="007B2510">
              <w:rPr>
                <w:rFonts w:ascii="Arial" w:eastAsia="+mj-ea" w:hAnsi="Arial" w:cs="Arial"/>
                <w:kern w:val="24"/>
                <w:sz w:val="22"/>
                <w:szCs w:val="22"/>
              </w:rPr>
              <w:t>receiving new enquiries and referrals, providing</w:t>
            </w:r>
            <w:r w:rsidR="00EE197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good listening &amp; responding with appropriate information</w:t>
            </w:r>
            <w:r w:rsidR="00BE7242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  <w:p w14:paraId="0152C606" w14:textId="7777164B" w:rsidR="00D33B6C" w:rsidRPr="000E57F2" w:rsidRDefault="00D33B6C" w:rsidP="000820A8">
            <w:pPr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A36D8B" w14:paraId="310AF7F8" w14:textId="77777777" w:rsidTr="00EE63E9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2F00" w14:textId="38E22184" w:rsidR="00A36D8B" w:rsidRPr="00C118A8" w:rsidRDefault="00A36D8B" w:rsidP="00547F67">
            <w:pPr>
              <w:tabs>
                <w:tab w:val="left" w:pos="6225"/>
              </w:tabs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Responsibilities:</w:t>
            </w:r>
          </w:p>
          <w:p w14:paraId="1FEACAB5" w14:textId="2920E0BD" w:rsidR="00377609" w:rsidRDefault="00377609" w:rsidP="002B38DA">
            <w:p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14:paraId="368EE213" w14:textId="3698C11F" w:rsidR="002B38DA" w:rsidRDefault="002B38DA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Provide reception </w:t>
            </w:r>
            <w:r w:rsidR="00E369BA">
              <w:rPr>
                <w:rFonts w:ascii="Arial" w:hAnsi="Arial" w:cs="Arial"/>
                <w:kern w:val="24"/>
                <w:sz w:val="22"/>
                <w:szCs w:val="22"/>
              </w:rPr>
              <w:t xml:space="preserve">for all enquiries and referrals, including in person, telephone &amp; email. Ensuring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‘good beginnings’</w:t>
            </w:r>
            <w:r w:rsidR="00AD01C8">
              <w:rPr>
                <w:rFonts w:ascii="Arial" w:hAnsi="Arial" w:cs="Arial"/>
                <w:kern w:val="24"/>
                <w:sz w:val="22"/>
                <w:szCs w:val="22"/>
              </w:rPr>
              <w:t xml:space="preserve"> with people reaching out for support</w:t>
            </w:r>
            <w:r w:rsidR="00AF75B2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2F876344" w14:textId="77777777" w:rsidR="008D565B" w:rsidRDefault="003167BD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Using active listening</w:t>
            </w:r>
            <w:r w:rsidR="007D05D6">
              <w:rPr>
                <w:rFonts w:ascii="Arial" w:hAnsi="Arial" w:cs="Arial"/>
                <w:kern w:val="24"/>
                <w:sz w:val="22"/>
                <w:szCs w:val="22"/>
              </w:rPr>
              <w:t xml:space="preserve"> &amp; non-judgemental </w:t>
            </w:r>
            <w:r w:rsidR="008D565B">
              <w:rPr>
                <w:rFonts w:ascii="Arial" w:hAnsi="Arial" w:cs="Arial"/>
                <w:kern w:val="24"/>
                <w:sz w:val="22"/>
                <w:szCs w:val="22"/>
              </w:rPr>
              <w:t>support t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o ensure people feel listened to</w:t>
            </w:r>
            <w:r w:rsidR="008D565B">
              <w:rPr>
                <w:rFonts w:ascii="Arial" w:hAnsi="Arial" w:cs="Arial"/>
                <w:kern w:val="24"/>
                <w:sz w:val="22"/>
                <w:szCs w:val="22"/>
              </w:rPr>
              <w:t xml:space="preserve"> and valued.</w:t>
            </w:r>
          </w:p>
          <w:p w14:paraId="70B457F0" w14:textId="1145966E" w:rsidR="00AF75B2" w:rsidRDefault="008D565B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Provide relevant and appropriate</w:t>
            </w:r>
            <w:r w:rsidR="003167BD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442FC1">
              <w:rPr>
                <w:rFonts w:ascii="Arial" w:hAnsi="Arial" w:cs="Arial"/>
                <w:kern w:val="24"/>
                <w:sz w:val="22"/>
                <w:szCs w:val="22"/>
              </w:rPr>
              <w:t xml:space="preserve">information about Brecon &amp; District Mind opportunities and/or signposting to </w:t>
            </w:r>
            <w:r w:rsidR="001734C7">
              <w:rPr>
                <w:rFonts w:ascii="Arial" w:hAnsi="Arial" w:cs="Arial"/>
                <w:kern w:val="24"/>
                <w:sz w:val="22"/>
                <w:szCs w:val="22"/>
              </w:rPr>
              <w:t xml:space="preserve">other </w:t>
            </w:r>
            <w:r w:rsidR="007D05D6">
              <w:rPr>
                <w:rFonts w:ascii="Arial" w:hAnsi="Arial" w:cs="Arial"/>
                <w:kern w:val="24"/>
                <w:sz w:val="22"/>
                <w:szCs w:val="22"/>
              </w:rPr>
              <w:t>relevant support and/or services.</w:t>
            </w:r>
          </w:p>
          <w:p w14:paraId="0F3A55DE" w14:textId="79A35541" w:rsidR="002A3BDD" w:rsidRDefault="002A3BDD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Support the day to day running of the Wellbeing Centre </w:t>
            </w:r>
            <w:r w:rsidR="00970864">
              <w:rPr>
                <w:rFonts w:ascii="Arial" w:hAnsi="Arial" w:cs="Arial"/>
                <w:kern w:val="24"/>
                <w:sz w:val="22"/>
                <w:szCs w:val="22"/>
              </w:rPr>
              <w:t xml:space="preserve">and/or </w:t>
            </w:r>
            <w:proofErr w:type="gramStart"/>
            <w:r w:rsidR="00970864">
              <w:rPr>
                <w:rFonts w:ascii="Arial" w:hAnsi="Arial" w:cs="Arial"/>
                <w:kern w:val="24"/>
                <w:sz w:val="22"/>
                <w:szCs w:val="22"/>
              </w:rPr>
              <w:t>community based</w:t>
            </w:r>
            <w:proofErr w:type="gramEnd"/>
            <w:r w:rsidR="00970864">
              <w:rPr>
                <w:rFonts w:ascii="Arial" w:hAnsi="Arial" w:cs="Arial"/>
                <w:kern w:val="24"/>
                <w:sz w:val="22"/>
                <w:szCs w:val="22"/>
              </w:rPr>
              <w:t xml:space="preserve"> activitie</w:t>
            </w:r>
            <w:r w:rsidR="00C6310B">
              <w:rPr>
                <w:rFonts w:ascii="Arial" w:hAnsi="Arial" w:cs="Arial"/>
                <w:kern w:val="24"/>
                <w:sz w:val="22"/>
                <w:szCs w:val="22"/>
              </w:rPr>
              <w:t>s, including clean &amp; tidy premises.</w:t>
            </w:r>
          </w:p>
          <w:p w14:paraId="736BB54E" w14:textId="48DAC81E" w:rsidR="00970864" w:rsidRDefault="001734C7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S</w:t>
            </w:r>
            <w:r w:rsidR="008C3A77">
              <w:rPr>
                <w:rFonts w:ascii="Arial" w:hAnsi="Arial" w:cs="Arial"/>
                <w:kern w:val="24"/>
                <w:sz w:val="22"/>
                <w:szCs w:val="22"/>
              </w:rPr>
              <w:t xml:space="preserve">upervision of peer support </w:t>
            </w:r>
            <w:r w:rsidR="003473DF">
              <w:rPr>
                <w:rFonts w:ascii="Arial" w:hAnsi="Arial" w:cs="Arial"/>
                <w:kern w:val="24"/>
                <w:sz w:val="22"/>
                <w:szCs w:val="22"/>
              </w:rPr>
              <w:t>conversations and interactions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and raising concerns with Duty Staff</w:t>
            </w:r>
            <w:r w:rsidR="00BE7242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  <w:p w14:paraId="2F9D1D0D" w14:textId="2FC6AA4D" w:rsidR="00721E13" w:rsidRDefault="00721E13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Following all procedures including</w:t>
            </w:r>
            <w:r w:rsidR="00315E04">
              <w:rPr>
                <w:rFonts w:ascii="Arial" w:hAnsi="Arial" w:cs="Arial"/>
                <w:kern w:val="24"/>
                <w:sz w:val="22"/>
                <w:szCs w:val="22"/>
              </w:rPr>
              <w:t xml:space="preserve"> safeguarding,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confidentiality</w:t>
            </w:r>
            <w:r w:rsidR="004B5707">
              <w:rPr>
                <w:rFonts w:ascii="Arial" w:hAnsi="Arial" w:cs="Arial"/>
                <w:kern w:val="24"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315E04">
              <w:rPr>
                <w:rFonts w:ascii="Arial" w:hAnsi="Arial" w:cs="Arial"/>
                <w:kern w:val="24"/>
                <w:sz w:val="22"/>
                <w:szCs w:val="22"/>
              </w:rPr>
              <w:t>data protection.</w:t>
            </w:r>
          </w:p>
          <w:p w14:paraId="136E8E4F" w14:textId="778F186C" w:rsidR="00315E04" w:rsidRDefault="00BE7242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</w:t>
            </w:r>
            <w:r w:rsidR="001574F2">
              <w:rPr>
                <w:rFonts w:ascii="Arial" w:hAnsi="Arial" w:cs="Arial"/>
                <w:kern w:val="24"/>
                <w:sz w:val="22"/>
                <w:szCs w:val="22"/>
              </w:rPr>
              <w:t xml:space="preserve">dministrative support to Brecon &amp; District Mind colleagues. </w:t>
            </w:r>
          </w:p>
          <w:p w14:paraId="04C5FCF2" w14:textId="3B6EA22F" w:rsidR="00D21479" w:rsidRDefault="00D21479" w:rsidP="002B38D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Data entry </w:t>
            </w:r>
            <w:r w:rsidR="001610DB">
              <w:rPr>
                <w:rFonts w:ascii="Arial" w:hAnsi="Arial" w:cs="Arial"/>
                <w:kern w:val="24"/>
                <w:sz w:val="22"/>
                <w:szCs w:val="22"/>
              </w:rPr>
              <w:t>onto Client Database for new referrals, enquiries and attendance records.</w:t>
            </w:r>
          </w:p>
          <w:p w14:paraId="56CD4D42" w14:textId="77777777" w:rsidR="000B72F7" w:rsidRDefault="000B72F7" w:rsidP="000B72F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Ensure feedback is captured and shared with relevant colleagues.</w:t>
            </w:r>
          </w:p>
          <w:p w14:paraId="4D84EEF3" w14:textId="2A43CD14" w:rsidR="0062077C" w:rsidRPr="000B72F7" w:rsidRDefault="0062077C" w:rsidP="000B72F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0B72F7">
              <w:rPr>
                <w:rFonts w:ascii="Arial" w:hAnsi="Arial" w:cs="Arial"/>
                <w:kern w:val="24"/>
                <w:sz w:val="22"/>
                <w:szCs w:val="22"/>
              </w:rPr>
              <w:t xml:space="preserve">Work alongside and supervise volunteers, helping to ensure they </w:t>
            </w:r>
            <w:r w:rsidR="00BE7242">
              <w:rPr>
                <w:rFonts w:ascii="Arial" w:hAnsi="Arial" w:cs="Arial"/>
                <w:kern w:val="24"/>
                <w:sz w:val="22"/>
                <w:szCs w:val="22"/>
              </w:rPr>
              <w:t xml:space="preserve">are valued &amp; supported to </w:t>
            </w:r>
            <w:r w:rsidRPr="000B72F7">
              <w:rPr>
                <w:rFonts w:ascii="Arial" w:hAnsi="Arial" w:cs="Arial"/>
                <w:kern w:val="24"/>
                <w:sz w:val="22"/>
                <w:szCs w:val="22"/>
              </w:rPr>
              <w:t xml:space="preserve">make </w:t>
            </w:r>
            <w:r w:rsidR="00BE7242">
              <w:rPr>
                <w:rFonts w:ascii="Arial" w:hAnsi="Arial" w:cs="Arial"/>
                <w:kern w:val="24"/>
                <w:sz w:val="22"/>
                <w:szCs w:val="22"/>
              </w:rPr>
              <w:t>a difference.</w:t>
            </w:r>
          </w:p>
          <w:p w14:paraId="660D8DEF" w14:textId="4E669A96" w:rsidR="00C316B2" w:rsidRPr="00C45812" w:rsidRDefault="00C316B2" w:rsidP="002E2109">
            <w:pPr>
              <w:ind w:left="720"/>
              <w:contextualSpacing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</w:p>
        </w:tc>
      </w:tr>
      <w:tr w:rsidR="004B36A8" w14:paraId="1A931481" w14:textId="77777777" w:rsidTr="00916CE4">
        <w:trPr>
          <w:cantSplit/>
        </w:trPr>
        <w:tc>
          <w:tcPr>
            <w:tcW w:w="9632" w:type="dxa"/>
            <w:gridSpan w:val="3"/>
            <w:tcBorders>
              <w:top w:val="single" w:sz="4" w:space="0" w:color="auto"/>
            </w:tcBorders>
          </w:tcPr>
          <w:p w14:paraId="13E4A353" w14:textId="5CF6B511" w:rsidR="00F6674E" w:rsidRPr="00C118A8" w:rsidRDefault="004B36A8" w:rsidP="00EE63E9">
            <w:pPr>
              <w:spacing w:line="360" w:lineRule="auto"/>
              <w:contextualSpacing/>
              <w:rPr>
                <w:rFonts w:ascii="Arial" w:eastAsia="+mj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C118A8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General Requirements:</w:t>
            </w:r>
          </w:p>
          <w:p w14:paraId="0FF63286" w14:textId="0B7468E3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positively and work in accordance with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Brecon and District Mind’s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culture, values, aims and objectives  </w:t>
            </w:r>
          </w:p>
          <w:p w14:paraId="72FD0B54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Work diligently to meet the requirements of this job description </w:t>
            </w:r>
          </w:p>
          <w:p w14:paraId="70A88EB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Always seek to continuously improve so that the highest quality standards are achieved</w:t>
            </w:r>
          </w:p>
          <w:p w14:paraId="0D7931B2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Participate positively in internal/external events, meetings and training as required </w:t>
            </w:r>
          </w:p>
          <w:p w14:paraId="7D743A53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Positively participate in one to ones and appraisals</w:t>
            </w:r>
          </w:p>
          <w:p w14:paraId="6EEE78FC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Ensure that relevant policies, procedures and working practices are </w:t>
            </w:r>
            <w:proofErr w:type="gramStart"/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adhered to at all times</w:t>
            </w:r>
            <w:proofErr w:type="gramEnd"/>
          </w:p>
          <w:p w14:paraId="4DA45F0C" w14:textId="5D7716B6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Act as a positive ambassador for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Brecon and District Mind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35DF20CF" w14:textId="70D86BF6" w:rsid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Positively contribute to 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team working environment, taking ownership of issues and supporting colleagues where appropriate </w:t>
            </w:r>
          </w:p>
          <w:p w14:paraId="2F91FC83" w14:textId="4FACCFCC" w:rsidR="001E4678" w:rsidRPr="009D5646" w:rsidRDefault="001E4678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Contribute to a welcoming environment for </w:t>
            </w:r>
            <w:r w:rsidR="007C2CB4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clients, guests</w:t>
            </w:r>
            <w: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&amp; visitors.</w:t>
            </w:r>
          </w:p>
          <w:p w14:paraId="4BFA69AF" w14:textId="77777777" w:rsidR="009D5646" w:rsidRPr="009D5646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Be flexible and willing to undertake any other duties that may be reasonably be required</w:t>
            </w:r>
          </w:p>
          <w:p w14:paraId="466686EC" w14:textId="77777777" w:rsidR="00C118A8" w:rsidRDefault="009D5646" w:rsidP="009D5646">
            <w:pPr>
              <w:numPr>
                <w:ilvl w:val="0"/>
                <w:numId w:val="12"/>
              </w:numPr>
              <w:spacing w:after="120"/>
              <w:ind w:left="453" w:hanging="357"/>
              <w:rPr>
                <w:rFonts w:ascii="Arial" w:hAnsi="Arial" w:cs="Arial"/>
                <w:sz w:val="22"/>
                <w:szCs w:val="22"/>
              </w:rPr>
            </w:pPr>
            <w:r w:rsidRPr="009D5646">
              <w:rPr>
                <w:rFonts w:ascii="Arial" w:hAnsi="Arial" w:cs="Arial"/>
                <w:sz w:val="22"/>
                <w:szCs w:val="22"/>
              </w:rPr>
              <w:t xml:space="preserve">Positively contribute to the evaluation of the impact of programmes and other key business plan objectives. </w:t>
            </w:r>
          </w:p>
          <w:p w14:paraId="2A8A84C3" w14:textId="77777777" w:rsidR="002E2109" w:rsidRDefault="002E2109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5C6E289C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161EAAF0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0CF603D0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075AF09A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4098B7C5" w14:textId="77777777" w:rsidR="002F3038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  <w:p w14:paraId="7AC960CA" w14:textId="46CCF9D2" w:rsidR="002F3038" w:rsidRPr="00FD4BB7" w:rsidRDefault="002F3038" w:rsidP="002E2109">
            <w:pPr>
              <w:spacing w:after="120"/>
              <w:ind w:left="4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6A8" w14:paraId="62BA4A65" w14:textId="77777777" w:rsidTr="00916CE4">
        <w:trPr>
          <w:trHeight w:val="735"/>
        </w:trPr>
        <w:tc>
          <w:tcPr>
            <w:tcW w:w="9632" w:type="dxa"/>
            <w:gridSpan w:val="3"/>
            <w:tcBorders>
              <w:bottom w:val="nil"/>
            </w:tcBorders>
          </w:tcPr>
          <w:p w14:paraId="2F873F4A" w14:textId="77777777" w:rsidR="002F3038" w:rsidRPr="006E127B" w:rsidRDefault="002F3038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13821" w14:textId="1F592CB9" w:rsidR="004B36A8" w:rsidRPr="00731709" w:rsidRDefault="004B36A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NB: This job description forms part of the contract of employment of the person appointed to this post. It reflects the position at the present time </w:t>
            </w:r>
            <w:r w:rsidR="008804DA" w:rsidRPr="00731709">
              <w:rPr>
                <w:rFonts w:ascii="Arial" w:hAnsi="Arial" w:cs="Arial"/>
                <w:bCs/>
                <w:sz w:val="22"/>
                <w:szCs w:val="22"/>
              </w:rPr>
              <w:t>only and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 may be changed in consultation with the employee. As a general term of employment, </w:t>
            </w:r>
            <w:r w:rsidR="00B153E2">
              <w:rPr>
                <w:rFonts w:ascii="Arial" w:hAnsi="Arial" w:cs="Arial"/>
                <w:bCs/>
                <w:sz w:val="22"/>
                <w:szCs w:val="22"/>
              </w:rPr>
              <w:t xml:space="preserve">Brecon and District Mind </w:t>
            </w:r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may affect any necessary change in job </w:t>
            </w:r>
            <w:proofErr w:type="gramStart"/>
            <w:r w:rsidRPr="00731709">
              <w:rPr>
                <w:rFonts w:ascii="Arial" w:hAnsi="Arial" w:cs="Arial"/>
                <w:bCs/>
                <w:sz w:val="22"/>
                <w:szCs w:val="22"/>
              </w:rPr>
              <w:t>content, or</w:t>
            </w:r>
            <w:proofErr w:type="gramEnd"/>
            <w:r w:rsidRPr="00731709">
              <w:rPr>
                <w:rFonts w:ascii="Arial" w:hAnsi="Arial" w:cs="Arial"/>
                <w:bCs/>
                <w:sz w:val="22"/>
                <w:szCs w:val="22"/>
              </w:rPr>
              <w:t xml:space="preserve"> may require the post holder to undertake other duties, provided that such changes are appropriate to the employee’s remuneration and status.</w:t>
            </w:r>
          </w:p>
          <w:p w14:paraId="4389DA7E" w14:textId="77777777" w:rsidR="00BF295F" w:rsidRDefault="00BF295F" w:rsidP="004B36A8">
            <w:p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1B929F58" w14:textId="30CA5301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F3038">
              <w:rPr>
                <w:rFonts w:ascii="Arial" w:hAnsi="Arial" w:cs="Arial"/>
                <w:bCs/>
                <w:sz w:val="22"/>
                <w:szCs w:val="22"/>
              </w:rPr>
              <w:t>Due to the responsibilities of this role, it will be necessary for the appropriate level of Disclosure and Barring Service Check to be undertaken.</w:t>
            </w:r>
          </w:p>
          <w:p w14:paraId="77A50AEC" w14:textId="77777777" w:rsidR="002F3038" w:rsidRPr="002F3038" w:rsidRDefault="002F3038" w:rsidP="004B36A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8CB852" w14:textId="66B34E76" w:rsidR="004B36A8" w:rsidRPr="00731709" w:rsidRDefault="004B36A8" w:rsidP="007C2B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31709">
              <w:rPr>
                <w:rFonts w:ascii="Arial" w:hAnsi="Arial" w:cs="Arial"/>
                <w:bCs/>
                <w:sz w:val="22"/>
                <w:szCs w:val="22"/>
              </w:rPr>
              <w:t>I confirm that I have read and accept the duties and responsibilities contained in this job description</w:t>
            </w:r>
          </w:p>
          <w:p w14:paraId="0B94B396" w14:textId="72EF87B1" w:rsidR="007C2BD9" w:rsidRPr="006E127B" w:rsidRDefault="007C2BD9" w:rsidP="008804D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1F28" w14:paraId="6013FA2C" w14:textId="77777777" w:rsidTr="00BF295F">
        <w:trPr>
          <w:trHeight w:val="274"/>
        </w:trPr>
        <w:tc>
          <w:tcPr>
            <w:tcW w:w="3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DCF1E" w14:textId="745E1137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709">
              <w:rPr>
                <w:rFonts w:ascii="Arial" w:hAnsi="Arial" w:cs="Arial"/>
                <w:b/>
                <w:sz w:val="22"/>
                <w:szCs w:val="22"/>
              </w:rPr>
              <w:t>Name (Please Print)</w:t>
            </w:r>
          </w:p>
          <w:p w14:paraId="3170A779" w14:textId="6856BD01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D7D13" w14:textId="756E59DD" w:rsidR="008804DA" w:rsidRPr="00731709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4DA" w14:paraId="0BA24C0A" w14:textId="77777777" w:rsidTr="00916CE4">
        <w:trPr>
          <w:trHeight w:val="129"/>
        </w:trPr>
        <w:tc>
          <w:tcPr>
            <w:tcW w:w="9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8FE" w14:textId="77777777" w:rsidR="008804DA" w:rsidRPr="006E127B" w:rsidRDefault="008804DA" w:rsidP="008804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127B">
              <w:rPr>
                <w:rFonts w:ascii="Arial" w:hAnsi="Arial" w:cs="Arial"/>
                <w:b/>
                <w:sz w:val="22"/>
                <w:szCs w:val="22"/>
              </w:rPr>
              <w:t>Signed                                                                                                                        Dated</w:t>
            </w:r>
          </w:p>
          <w:p w14:paraId="797153A1" w14:textId="77777777" w:rsidR="008804DA" w:rsidRPr="006E127B" w:rsidRDefault="008804DA" w:rsidP="004B36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D6BEB4" w14:textId="3B502587" w:rsidR="00717352" w:rsidRDefault="00717352" w:rsidP="002F27A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79D2" w14:textId="77777777" w:rsidR="00717352" w:rsidRDefault="00717352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F621926" w14:textId="79A00A56" w:rsidR="00DB5161" w:rsidRPr="00B153E2" w:rsidRDefault="002F27A7" w:rsidP="00195BFE">
      <w:pPr>
        <w:spacing w:line="276" w:lineRule="auto"/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</w:pP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lastRenderedPageBreak/>
        <w:t>Perso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>n</w:t>
      </w:r>
      <w:r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 </w:t>
      </w:r>
      <w:r w:rsidR="00E14A6E" w:rsidRPr="00B153E2">
        <w:rPr>
          <w:rFonts w:ascii="Arial Rounded MT Bold" w:eastAsia="+mj-ea" w:hAnsi="Arial Rounded MT Bold" w:cs="+mj-cs"/>
          <w:color w:val="4472C4" w:themeColor="accent1"/>
          <w:kern w:val="24"/>
          <w:sz w:val="28"/>
          <w:szCs w:val="28"/>
        </w:rPr>
        <w:t xml:space="preserve">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460C2B" w:rsidRPr="00AF3937" w14:paraId="2ACB96AA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A300E29" w14:textId="77777777" w:rsidR="00460C2B" w:rsidRPr="00B153E2" w:rsidRDefault="00460C2B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Qualifications</w:t>
            </w:r>
          </w:p>
        </w:tc>
        <w:tc>
          <w:tcPr>
            <w:tcW w:w="1267" w:type="dxa"/>
            <w:shd w:val="clear" w:color="auto" w:fill="DDDDDD"/>
          </w:tcPr>
          <w:p w14:paraId="109C0441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Essential </w:t>
            </w:r>
          </w:p>
        </w:tc>
        <w:tc>
          <w:tcPr>
            <w:tcW w:w="1243" w:type="dxa"/>
            <w:shd w:val="clear" w:color="auto" w:fill="DDDDDD"/>
          </w:tcPr>
          <w:p w14:paraId="4C5BDE6C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 xml:space="preserve">Desirable </w:t>
            </w:r>
          </w:p>
        </w:tc>
        <w:tc>
          <w:tcPr>
            <w:tcW w:w="1598" w:type="dxa"/>
            <w:shd w:val="clear" w:color="auto" w:fill="DDDDDD"/>
          </w:tcPr>
          <w:p w14:paraId="7B70A089" w14:textId="77777777" w:rsidR="00460C2B" w:rsidRPr="00B153E2" w:rsidRDefault="00460C2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6C7AA0" w14:paraId="3AE247AB" w14:textId="77777777" w:rsidTr="00051C09">
        <w:trPr>
          <w:cantSplit/>
        </w:trPr>
        <w:tc>
          <w:tcPr>
            <w:tcW w:w="5514" w:type="dxa"/>
          </w:tcPr>
          <w:p w14:paraId="3CDC22C9" w14:textId="11F4DD91" w:rsidR="00BF295F" w:rsidRDefault="00BF295F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commitment to</w:t>
            </w:r>
            <w:r w:rsidR="007821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continuing personal development </w:t>
            </w:r>
          </w:p>
        </w:tc>
        <w:tc>
          <w:tcPr>
            <w:tcW w:w="1267" w:type="dxa"/>
          </w:tcPr>
          <w:p w14:paraId="642F5208" w14:textId="271E4D38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FFFFFF" w:themeFill="background1"/>
          </w:tcPr>
          <w:p w14:paraId="066AF505" w14:textId="77777777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0467ACF" w14:textId="508529EB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I </w:t>
            </w:r>
          </w:p>
        </w:tc>
      </w:tr>
      <w:tr w:rsidR="004E29DA" w:rsidRPr="006C7AA0" w14:paraId="3F74B713" w14:textId="77777777" w:rsidTr="00051C09">
        <w:trPr>
          <w:cantSplit/>
        </w:trPr>
        <w:tc>
          <w:tcPr>
            <w:tcW w:w="5514" w:type="dxa"/>
          </w:tcPr>
          <w:p w14:paraId="5B868FBC" w14:textId="2BD19ED5" w:rsidR="004E29DA" w:rsidRDefault="004E29DA" w:rsidP="00BF295F">
            <w:pPr>
              <w:keepNext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or Qualifications in Health &amp; Social Care / Listening Skills / Customer Service</w:t>
            </w:r>
          </w:p>
        </w:tc>
        <w:tc>
          <w:tcPr>
            <w:tcW w:w="1267" w:type="dxa"/>
          </w:tcPr>
          <w:p w14:paraId="54450712" w14:textId="77777777" w:rsidR="004E29DA" w:rsidRDefault="004E29DA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772D2D54" w14:textId="05DA6106" w:rsidR="004E29DA" w:rsidRDefault="004E29DA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1B30F005" w14:textId="4E98EED6" w:rsidR="004E29DA" w:rsidRDefault="00321789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0BB977E3" w14:textId="6538EFA4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B153E2" w:rsidRPr="00B153E2" w14:paraId="267F2844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82C55C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Experience</w:t>
            </w:r>
          </w:p>
        </w:tc>
        <w:tc>
          <w:tcPr>
            <w:tcW w:w="1267" w:type="dxa"/>
            <w:shd w:val="clear" w:color="auto" w:fill="DDDDDD"/>
          </w:tcPr>
          <w:p w14:paraId="23DA2833" w14:textId="08197B8B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0344F4D6" w14:textId="03595344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07717416" w14:textId="617F69A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1519C4" w:rsidRPr="00B153E2" w14:paraId="50377F5A" w14:textId="77777777" w:rsidTr="00384045">
        <w:trPr>
          <w:cantSplit/>
        </w:trPr>
        <w:tc>
          <w:tcPr>
            <w:tcW w:w="5514" w:type="dxa"/>
            <w:shd w:val="clear" w:color="auto" w:fill="auto"/>
          </w:tcPr>
          <w:p w14:paraId="6644B427" w14:textId="75A26FC3" w:rsidR="001519C4" w:rsidRDefault="001519C4" w:rsidP="00B922D1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Experience of Mental Health services</w:t>
            </w:r>
          </w:p>
        </w:tc>
        <w:tc>
          <w:tcPr>
            <w:tcW w:w="1267" w:type="dxa"/>
            <w:shd w:val="clear" w:color="auto" w:fill="auto"/>
          </w:tcPr>
          <w:p w14:paraId="74C023F1" w14:textId="77777777" w:rsidR="001519C4" w:rsidRDefault="001519C4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0A2FC459" w14:textId="73A67BA1" w:rsidR="001519C4" w:rsidRPr="00B153E2" w:rsidRDefault="001519C4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*</w:t>
            </w:r>
          </w:p>
        </w:tc>
        <w:tc>
          <w:tcPr>
            <w:tcW w:w="1598" w:type="dxa"/>
            <w:shd w:val="clear" w:color="auto" w:fill="auto"/>
          </w:tcPr>
          <w:p w14:paraId="658C3E1B" w14:textId="77777777" w:rsidR="001519C4" w:rsidRDefault="001519C4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321789" w:rsidRPr="00B153E2" w14:paraId="5E97E72C" w14:textId="77777777" w:rsidTr="00384045">
        <w:trPr>
          <w:cantSplit/>
        </w:trPr>
        <w:tc>
          <w:tcPr>
            <w:tcW w:w="5514" w:type="dxa"/>
            <w:shd w:val="clear" w:color="auto" w:fill="auto"/>
          </w:tcPr>
          <w:p w14:paraId="69B518F6" w14:textId="5DC96630" w:rsidR="00321789" w:rsidRDefault="0060102D" w:rsidP="00B922D1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Customer Service: </w:t>
            </w:r>
            <w:r w:rsidR="00321789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Interacting with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people and responding to their requests</w:t>
            </w:r>
          </w:p>
        </w:tc>
        <w:tc>
          <w:tcPr>
            <w:tcW w:w="1267" w:type="dxa"/>
            <w:shd w:val="clear" w:color="auto" w:fill="auto"/>
          </w:tcPr>
          <w:p w14:paraId="638B7DD1" w14:textId="40F9ECC4" w:rsidR="00321789" w:rsidRDefault="0060102D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auto"/>
          </w:tcPr>
          <w:p w14:paraId="79669CB4" w14:textId="77777777" w:rsidR="00321789" w:rsidRPr="00B153E2" w:rsidRDefault="00321789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7096A72A" w14:textId="721A744C" w:rsidR="00321789" w:rsidRDefault="0060102D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A, I</w:t>
            </w:r>
          </w:p>
        </w:tc>
      </w:tr>
      <w:tr w:rsidR="00543539" w:rsidRPr="00B153E2" w14:paraId="04C460B6" w14:textId="77777777" w:rsidTr="00384045">
        <w:trPr>
          <w:cantSplit/>
        </w:trPr>
        <w:tc>
          <w:tcPr>
            <w:tcW w:w="5514" w:type="dxa"/>
            <w:shd w:val="clear" w:color="auto" w:fill="auto"/>
          </w:tcPr>
          <w:p w14:paraId="433555DB" w14:textId="3EF5966E" w:rsidR="00543539" w:rsidRPr="00384045" w:rsidRDefault="00384045" w:rsidP="00B922D1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Using I</w:t>
            </w:r>
            <w:r w:rsidR="00403EDB">
              <w:rPr>
                <w:rFonts w:ascii="Arial" w:eastAsia="+mj-ea" w:hAnsi="Arial" w:cs="Arial"/>
                <w:kern w:val="24"/>
                <w:sz w:val="22"/>
                <w:szCs w:val="22"/>
              </w:rPr>
              <w:t>T – emails / social media / internet and Microsoft programs</w:t>
            </w:r>
          </w:p>
        </w:tc>
        <w:tc>
          <w:tcPr>
            <w:tcW w:w="1267" w:type="dxa"/>
            <w:shd w:val="clear" w:color="auto" w:fill="auto"/>
          </w:tcPr>
          <w:p w14:paraId="702B94F0" w14:textId="6E98CBC8" w:rsidR="00543539" w:rsidRPr="00B153E2" w:rsidRDefault="00403EDB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*</w:t>
            </w:r>
          </w:p>
        </w:tc>
        <w:tc>
          <w:tcPr>
            <w:tcW w:w="1243" w:type="dxa"/>
            <w:shd w:val="clear" w:color="auto" w:fill="auto"/>
          </w:tcPr>
          <w:p w14:paraId="52FDA7FC" w14:textId="77777777" w:rsidR="00543539" w:rsidRPr="00B153E2" w:rsidRDefault="00543539" w:rsidP="00B922D1">
            <w:pPr>
              <w:keepNext/>
              <w:spacing w:line="276" w:lineRule="auto"/>
              <w:jc w:val="center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14:paraId="68223E7E" w14:textId="297FF96B" w:rsidR="00543539" w:rsidRPr="00B153E2" w:rsidRDefault="00403EDB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A, I</w:t>
            </w:r>
          </w:p>
        </w:tc>
      </w:tr>
    </w:tbl>
    <w:p w14:paraId="544E5EE9" w14:textId="018C485E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2DC7583F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302D652A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Knowledge &amp; Skills</w:t>
            </w:r>
          </w:p>
        </w:tc>
        <w:tc>
          <w:tcPr>
            <w:tcW w:w="1267" w:type="dxa"/>
            <w:shd w:val="clear" w:color="auto" w:fill="DDDDDD"/>
          </w:tcPr>
          <w:p w14:paraId="588ED858" w14:textId="54A53FF6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7B0E8ADF" w14:textId="14DC124D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77F28438" w14:textId="3A4B6F11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F9101C" w:rsidRPr="00AF3937" w14:paraId="15B35494" w14:textId="77777777" w:rsidTr="00051C09">
        <w:trPr>
          <w:cantSplit/>
        </w:trPr>
        <w:tc>
          <w:tcPr>
            <w:tcW w:w="5514" w:type="dxa"/>
          </w:tcPr>
          <w:p w14:paraId="7328C644" w14:textId="05FA1861" w:rsidR="00F9101C" w:rsidRDefault="00F9101C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Interpersonal Skills: Demonstrates a warm, approachable and friendly manner</w:t>
            </w:r>
            <w:r w:rsidR="00757078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7E4B268B" w14:textId="7CBEE009" w:rsidR="00F9101C" w:rsidRDefault="00543539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412AED7" w14:textId="77777777" w:rsidR="00F9101C" w:rsidRPr="00AF3937" w:rsidRDefault="00F9101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7BCA29D2" w14:textId="5A7C1330" w:rsidR="00F9101C" w:rsidRPr="00F92A19" w:rsidRDefault="00B74350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43892" w:rsidRPr="00AF3937" w14:paraId="63BBEB3A" w14:textId="77777777" w:rsidTr="00051C09">
        <w:trPr>
          <w:cantSplit/>
        </w:trPr>
        <w:tc>
          <w:tcPr>
            <w:tcW w:w="5514" w:type="dxa"/>
          </w:tcPr>
          <w:p w14:paraId="4AAE3CC4" w14:textId="0107A437" w:rsidR="00B43892" w:rsidRDefault="00B43892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Communicates with empathy and clarity</w:t>
            </w:r>
            <w:r w:rsidR="00E51197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195E1049" w14:textId="47C1EF8B" w:rsidR="00B43892" w:rsidRDefault="004D4FA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48A37545" w14:textId="77777777" w:rsidR="00B43892" w:rsidRPr="00AF3937" w:rsidRDefault="00B43892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41D6AD1C" w14:textId="760F7F4F" w:rsidR="00B43892" w:rsidRDefault="004D4FAC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560C757D" w14:textId="77777777" w:rsidTr="00051C09">
        <w:trPr>
          <w:cantSplit/>
        </w:trPr>
        <w:tc>
          <w:tcPr>
            <w:tcW w:w="5514" w:type="dxa"/>
          </w:tcPr>
          <w:p w14:paraId="4DB80F44" w14:textId="7730A6D5" w:rsidR="00BF295F" w:rsidRPr="00AD2396" w:rsidRDefault="00F01BAB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Understanding o</w:t>
            </w:r>
            <w:r w:rsidR="009F0BF5">
              <w:rPr>
                <w:rFonts w:ascii="Arial" w:eastAsia="+mj-ea" w:hAnsi="Arial" w:cs="Arial"/>
                <w:kern w:val="24"/>
                <w:sz w:val="22"/>
                <w:szCs w:val="22"/>
              </w:rPr>
              <w:t>f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equality legislation </w:t>
            </w:r>
            <w:r w:rsidR="00D62E11">
              <w:rPr>
                <w:rFonts w:ascii="Arial" w:eastAsia="+mj-ea" w:hAnsi="Arial" w:cs="Arial"/>
                <w:kern w:val="24"/>
                <w:sz w:val="22"/>
                <w:szCs w:val="22"/>
              </w:rPr>
              <w:t>and able to identify inappropriate behaviour</w:t>
            </w:r>
          </w:p>
        </w:tc>
        <w:tc>
          <w:tcPr>
            <w:tcW w:w="1267" w:type="dxa"/>
          </w:tcPr>
          <w:p w14:paraId="292E7CDF" w14:textId="605A4B82" w:rsidR="00BF295F" w:rsidRPr="00AF3937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77793054" w14:textId="030F9B30" w:rsidR="00BF295F" w:rsidRPr="00AF3937" w:rsidRDefault="009F0BF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F4004FE" w14:textId="5270E2F3" w:rsidR="00BF295F" w:rsidRPr="00AF3937" w:rsidRDefault="00D62E11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BF295F" w:rsidRPr="00AF3937" w14:paraId="6A923D9E" w14:textId="77777777" w:rsidTr="00051C09">
        <w:trPr>
          <w:cantSplit/>
        </w:trPr>
        <w:tc>
          <w:tcPr>
            <w:tcW w:w="5514" w:type="dxa"/>
          </w:tcPr>
          <w:p w14:paraId="2D8135B4" w14:textId="53D9709D" w:rsidR="00FE3782" w:rsidRDefault="00A96B85" w:rsidP="008B2DB4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Knowledge of relevant legislation</w:t>
            </w:r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proofErr w:type="spellStart"/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>eg</w:t>
            </w:r>
            <w:proofErr w:type="spellEnd"/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Safeguarding</w:t>
            </w:r>
            <w:r w:rsidR="008B2DB4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, Data Protection, </w:t>
            </w:r>
            <w:r w:rsidR="00FE3782">
              <w:rPr>
                <w:rFonts w:ascii="Arial" w:eastAsia="+mj-ea" w:hAnsi="Arial" w:cs="Arial"/>
                <w:kern w:val="24"/>
                <w:sz w:val="22"/>
                <w:szCs w:val="22"/>
              </w:rPr>
              <w:t>Mental Health &amp; Wellbeing</w:t>
            </w:r>
            <w:r w:rsidR="00EE1BD1">
              <w:rPr>
                <w:rFonts w:ascii="Arial" w:eastAsia="+mj-ea" w:hAnsi="Arial" w:cs="Arial"/>
                <w:kern w:val="24"/>
                <w:sz w:val="22"/>
                <w:szCs w:val="22"/>
              </w:rPr>
              <w:t>, Health &amp; Safety</w:t>
            </w:r>
          </w:p>
        </w:tc>
        <w:tc>
          <w:tcPr>
            <w:tcW w:w="1267" w:type="dxa"/>
          </w:tcPr>
          <w:p w14:paraId="50F61607" w14:textId="696796E4" w:rsidR="00BF295F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14:paraId="0BB7EA01" w14:textId="461491BA" w:rsidR="00BF295F" w:rsidRPr="00AF3937" w:rsidRDefault="008B2DB4" w:rsidP="00BF295F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2998EB93" w14:textId="33206D72" w:rsidR="00BF295F" w:rsidRDefault="00C91CC7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  <w:r w:rsidR="00A96B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DC0EBED" w14:textId="77777777" w:rsidR="00460C2B" w:rsidRDefault="00460C2B" w:rsidP="00195BFE">
      <w:pPr>
        <w:spacing w:line="276" w:lineRule="auto"/>
        <w:rPr>
          <w:rFonts w:ascii="Arial Rounded MT Bold" w:eastAsia="+mj-ea" w:hAnsi="Arial Rounded MT Bold" w:cs="+mj-cs"/>
          <w:color w:val="E50082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4"/>
        <w:gridCol w:w="1267"/>
        <w:gridCol w:w="1243"/>
        <w:gridCol w:w="1598"/>
      </w:tblGrid>
      <w:tr w:rsidR="00051C09" w:rsidRPr="00AF3937" w14:paraId="03A2A411" w14:textId="77777777" w:rsidTr="00051C09">
        <w:trPr>
          <w:cantSplit/>
        </w:trPr>
        <w:tc>
          <w:tcPr>
            <w:tcW w:w="5514" w:type="dxa"/>
            <w:shd w:val="clear" w:color="auto" w:fill="DDDDDD"/>
          </w:tcPr>
          <w:p w14:paraId="25912E3E" w14:textId="77777777" w:rsidR="00051C09" w:rsidRPr="00B153E2" w:rsidRDefault="00051C09" w:rsidP="00B922D1">
            <w:pPr>
              <w:keepNext/>
              <w:spacing w:line="276" w:lineRule="auto"/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1267" w:type="dxa"/>
            <w:shd w:val="clear" w:color="auto" w:fill="DDDDDD"/>
          </w:tcPr>
          <w:p w14:paraId="4DA7B5A6" w14:textId="6293B09C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Essential</w:t>
            </w:r>
          </w:p>
        </w:tc>
        <w:tc>
          <w:tcPr>
            <w:tcW w:w="1243" w:type="dxa"/>
            <w:shd w:val="clear" w:color="auto" w:fill="DDDDDD"/>
          </w:tcPr>
          <w:p w14:paraId="35F072D4" w14:textId="59B6C918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eastAsia="+mj-ea" w:hAnsi="Arial" w:cs="Arial"/>
                <w:b/>
                <w:bCs/>
                <w:color w:val="4472C4" w:themeColor="accent1"/>
                <w:kern w:val="24"/>
                <w:sz w:val="22"/>
                <w:szCs w:val="22"/>
              </w:rPr>
              <w:t>Desirable</w:t>
            </w:r>
          </w:p>
        </w:tc>
        <w:tc>
          <w:tcPr>
            <w:tcW w:w="1598" w:type="dxa"/>
            <w:shd w:val="clear" w:color="auto" w:fill="DDDDDD"/>
          </w:tcPr>
          <w:p w14:paraId="6471FA77" w14:textId="6B36A38F" w:rsidR="00051C09" w:rsidRPr="00B153E2" w:rsidRDefault="00051C09" w:rsidP="00B922D1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</w:pPr>
            <w:r w:rsidRPr="00B153E2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 xml:space="preserve">Method of Assessment* </w:t>
            </w:r>
          </w:p>
        </w:tc>
      </w:tr>
      <w:tr w:rsidR="00BF295F" w:rsidRPr="00876694" w14:paraId="1812D813" w14:textId="77777777" w:rsidTr="00051C09">
        <w:trPr>
          <w:cantSplit/>
        </w:trPr>
        <w:tc>
          <w:tcPr>
            <w:tcW w:w="5514" w:type="dxa"/>
          </w:tcPr>
          <w:p w14:paraId="6B0B352C" w14:textId="4B35CFC0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D2396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work calmly and professionally </w:t>
            </w:r>
            <w:r w:rsidR="0016173B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in response to </w:t>
            </w:r>
            <w:r w:rsidR="00713125">
              <w:rPr>
                <w:rFonts w:ascii="Arial" w:eastAsia="+mj-ea" w:hAnsi="Arial" w:cs="Arial"/>
                <w:kern w:val="24"/>
                <w:sz w:val="22"/>
                <w:szCs w:val="22"/>
              </w:rPr>
              <w:t>challenging behaviour</w:t>
            </w:r>
          </w:p>
        </w:tc>
        <w:tc>
          <w:tcPr>
            <w:tcW w:w="1267" w:type="dxa"/>
          </w:tcPr>
          <w:p w14:paraId="2803D4FE" w14:textId="3B1CAD4E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360EDF6D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739E398D" w14:textId="1F2D35E5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26C51B3A" w14:textId="77777777" w:rsidTr="00051C09">
        <w:trPr>
          <w:cantSplit/>
        </w:trPr>
        <w:tc>
          <w:tcPr>
            <w:tcW w:w="5514" w:type="dxa"/>
          </w:tcPr>
          <w:p w14:paraId="25F82280" w14:textId="15701FD6" w:rsidR="00BF295F" w:rsidRPr="00876694" w:rsidRDefault="00E51197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W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>ork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s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collaboratively &amp; </w:t>
            </w:r>
            <w:r w:rsidR="00BF295F">
              <w:rPr>
                <w:rFonts w:ascii="Arial" w:eastAsia="+mj-ea" w:hAnsi="Arial" w:cs="Arial"/>
                <w:kern w:val="24"/>
                <w:sz w:val="22"/>
                <w:szCs w:val="22"/>
              </w:rPr>
              <w:t>efficiently and effectively</w:t>
            </w:r>
            <w:r w:rsidR="00CF6C3D">
              <w:rPr>
                <w:rFonts w:ascii="Arial" w:eastAsia="+mj-ea" w:hAnsi="Arial" w:cs="Arial"/>
                <w:kern w:val="24"/>
                <w:sz w:val="22"/>
                <w:szCs w:val="22"/>
              </w:rPr>
              <w:t>, contributing to a supportive team environment</w:t>
            </w:r>
          </w:p>
        </w:tc>
        <w:tc>
          <w:tcPr>
            <w:tcW w:w="1267" w:type="dxa"/>
          </w:tcPr>
          <w:p w14:paraId="3B505AEC" w14:textId="56316738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4BCE215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2D3A0B02" w14:textId="2479648A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4A2A910B" w14:textId="77777777" w:rsidTr="00051C09">
        <w:trPr>
          <w:cantSplit/>
        </w:trPr>
        <w:tc>
          <w:tcPr>
            <w:tcW w:w="5514" w:type="dxa"/>
          </w:tcPr>
          <w:p w14:paraId="72B24F31" w14:textId="26B233D8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Appreciation of the need for equality of opportunity for all</w:t>
            </w:r>
            <w:r w:rsidR="009F0BF5">
              <w:rPr>
                <w:rFonts w:ascii="Arial" w:eastAsia="+mj-ea" w:hAnsi="Arial" w:cs="Arial"/>
                <w:kern w:val="24"/>
                <w:sz w:val="22"/>
                <w:szCs w:val="22"/>
              </w:rPr>
              <w:t>.</w:t>
            </w:r>
          </w:p>
        </w:tc>
        <w:tc>
          <w:tcPr>
            <w:tcW w:w="1267" w:type="dxa"/>
          </w:tcPr>
          <w:p w14:paraId="3D9503CF" w14:textId="4051C009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8C00387" w14:textId="77777777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541807" w14:textId="6012CD82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323A83" w:rsidRPr="00876694" w14:paraId="3136E9EB" w14:textId="77777777" w:rsidTr="00051C09">
        <w:trPr>
          <w:cantSplit/>
        </w:trPr>
        <w:tc>
          <w:tcPr>
            <w:tcW w:w="5514" w:type="dxa"/>
          </w:tcPr>
          <w:p w14:paraId="6E3C5466" w14:textId="158B284B" w:rsidR="00323A83" w:rsidRDefault="00323A83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establish and maintain positive therapeutic relationships with </w:t>
            </w:r>
            <w:r w:rsidR="0016173B">
              <w:rPr>
                <w:rFonts w:ascii="Arial" w:eastAsia="+mj-ea" w:hAnsi="Arial" w:cs="Arial"/>
                <w:kern w:val="24"/>
                <w:sz w:val="22"/>
                <w:szCs w:val="22"/>
              </w:rPr>
              <w:t>service users</w:t>
            </w:r>
          </w:p>
        </w:tc>
        <w:tc>
          <w:tcPr>
            <w:tcW w:w="1267" w:type="dxa"/>
          </w:tcPr>
          <w:p w14:paraId="1B7EB07D" w14:textId="2FA10F27" w:rsidR="00323A83" w:rsidRPr="00876694" w:rsidRDefault="0016173B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66456062" w14:textId="50CF17F8" w:rsidR="00323A83" w:rsidRDefault="00323A83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0E8F798E" w14:textId="0186E8E3" w:rsidR="00323A83" w:rsidRDefault="0016173B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F295F" w:rsidRPr="00876694" w14:paraId="51812727" w14:textId="77777777" w:rsidTr="00051C09">
        <w:trPr>
          <w:cantSplit/>
        </w:trPr>
        <w:tc>
          <w:tcPr>
            <w:tcW w:w="5514" w:type="dxa"/>
          </w:tcPr>
          <w:p w14:paraId="33B837FA" w14:textId="67F754BC" w:rsidR="00BF295F" w:rsidRPr="00876694" w:rsidRDefault="00BF295F" w:rsidP="00BF295F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be innovative, identifying new opportunities </w:t>
            </w:r>
          </w:p>
        </w:tc>
        <w:tc>
          <w:tcPr>
            <w:tcW w:w="1267" w:type="dxa"/>
          </w:tcPr>
          <w:p w14:paraId="3D48376E" w14:textId="1D7BACE1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68346FD" w14:textId="2CA3F993" w:rsidR="00BF295F" w:rsidRPr="00876694" w:rsidRDefault="009F0BF5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45470B16" w14:textId="09BB437C" w:rsidR="00BF295F" w:rsidRPr="00876694" w:rsidRDefault="00BF295F" w:rsidP="00BF295F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1DF49C89" w14:textId="77777777" w:rsidTr="00051C09">
        <w:trPr>
          <w:cantSplit/>
        </w:trPr>
        <w:tc>
          <w:tcPr>
            <w:tcW w:w="5514" w:type="dxa"/>
          </w:tcPr>
          <w:p w14:paraId="44797B5E" w14:textId="5D42B7F1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work on own initiative </w:t>
            </w:r>
          </w:p>
        </w:tc>
        <w:tc>
          <w:tcPr>
            <w:tcW w:w="1267" w:type="dxa"/>
          </w:tcPr>
          <w:p w14:paraId="037EA429" w14:textId="29AA3AF8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C6C78A9" w14:textId="02A50946" w:rsidR="00F01BAB" w:rsidRPr="00876694" w:rsidRDefault="009F0BF5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585DB4F9" w14:textId="43A79C87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876694" w14:paraId="4A980052" w14:textId="77777777" w:rsidTr="00051C09">
        <w:trPr>
          <w:cantSplit/>
        </w:trPr>
        <w:tc>
          <w:tcPr>
            <w:tcW w:w="5514" w:type="dxa"/>
          </w:tcPr>
          <w:p w14:paraId="14137CE0" w14:textId="102CB738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Able to follow agreed working procedures effectively  </w:t>
            </w:r>
          </w:p>
        </w:tc>
        <w:tc>
          <w:tcPr>
            <w:tcW w:w="1267" w:type="dxa"/>
          </w:tcPr>
          <w:p w14:paraId="4AAA62C2" w14:textId="1E7DA07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059B8DF6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3BA1D5E8" w14:textId="54817C6C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:rsidRPr="00876694" w14:paraId="0B1F944D" w14:textId="77777777" w:rsidTr="00051C09">
        <w:trPr>
          <w:cantSplit/>
        </w:trPr>
        <w:tc>
          <w:tcPr>
            <w:tcW w:w="5514" w:type="dxa"/>
          </w:tcPr>
          <w:p w14:paraId="62C7ED0A" w14:textId="40E76333" w:rsidR="00F01BAB" w:rsidRPr="00876694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Significant enthusiasm for the work of Mind </w:t>
            </w:r>
          </w:p>
        </w:tc>
        <w:tc>
          <w:tcPr>
            <w:tcW w:w="1267" w:type="dxa"/>
          </w:tcPr>
          <w:p w14:paraId="2ADD8BB9" w14:textId="779ACF5C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1046120D" w14:textId="77777777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</w:tcPr>
          <w:p w14:paraId="6B2F2807" w14:textId="70189854" w:rsidR="00F01BAB" w:rsidRPr="00876694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01BAB" w14:paraId="5ABC8CEE" w14:textId="77777777" w:rsidTr="00051C09">
        <w:trPr>
          <w:cantSplit/>
        </w:trPr>
        <w:tc>
          <w:tcPr>
            <w:tcW w:w="5514" w:type="dxa"/>
          </w:tcPr>
          <w:p w14:paraId="6F71164B" w14:textId="55E67320" w:rsidR="00F01BAB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proofErr w:type="gramStart"/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>Operates with integrity and honesty at all times</w:t>
            </w:r>
            <w:proofErr w:type="gramEnd"/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607131DB" w14:textId="512A9B52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71928D13" w14:textId="77777777" w:rsidR="00F01BAB" w:rsidRPr="00AF3937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1E3B0F09" w14:textId="7AE7FF55" w:rsidR="00F01BAB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F01BAB" w:rsidRPr="00A403A8" w14:paraId="60B5970F" w14:textId="77777777" w:rsidTr="00051C09">
        <w:trPr>
          <w:cantSplit/>
        </w:trPr>
        <w:tc>
          <w:tcPr>
            <w:tcW w:w="5514" w:type="dxa"/>
          </w:tcPr>
          <w:p w14:paraId="081183AC" w14:textId="3CEA0EF0" w:rsidR="00F01BAB" w:rsidRPr="00A403A8" w:rsidRDefault="00F01BAB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Commitment to continuous service </w:t>
            </w:r>
            <w:r w:rsidR="006E1ECE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and personal </w:t>
            </w:r>
            <w:r w:rsidRPr="00A403A8"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improvement </w:t>
            </w:r>
          </w:p>
        </w:tc>
        <w:tc>
          <w:tcPr>
            <w:tcW w:w="1267" w:type="dxa"/>
          </w:tcPr>
          <w:p w14:paraId="22F50799" w14:textId="4505B5FB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243" w:type="dxa"/>
          </w:tcPr>
          <w:p w14:paraId="2D312F35" w14:textId="77777777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</w:tcPr>
          <w:p w14:paraId="52ECC7B0" w14:textId="07233DB9" w:rsidR="00F01BAB" w:rsidRPr="00A403A8" w:rsidRDefault="00F01BAB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3A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14E16" w:rsidRPr="00A403A8" w14:paraId="53ED9772" w14:textId="77777777" w:rsidTr="00051C09">
        <w:trPr>
          <w:cantSplit/>
        </w:trPr>
        <w:tc>
          <w:tcPr>
            <w:tcW w:w="5514" w:type="dxa"/>
          </w:tcPr>
          <w:p w14:paraId="0467DFF5" w14:textId="7ECAE309" w:rsidR="00B14E16" w:rsidRDefault="00B14E16" w:rsidP="00F01BAB">
            <w:pPr>
              <w:keepNext/>
              <w:spacing w:line="276" w:lineRule="auto"/>
              <w:rPr>
                <w:rFonts w:ascii="Arial" w:eastAsia="+mj-ea" w:hAnsi="Arial" w:cs="Arial"/>
                <w:kern w:val="24"/>
                <w:sz w:val="22"/>
                <w:szCs w:val="22"/>
              </w:rPr>
            </w:pPr>
            <w:r>
              <w:rPr>
                <w:rFonts w:ascii="Arial" w:eastAsia="+mj-ea" w:hAnsi="Arial" w:cs="Arial"/>
                <w:kern w:val="24"/>
                <w:sz w:val="22"/>
                <w:szCs w:val="22"/>
              </w:rPr>
              <w:t xml:space="preserve">Ability to speak Welsh </w:t>
            </w:r>
          </w:p>
        </w:tc>
        <w:tc>
          <w:tcPr>
            <w:tcW w:w="1267" w:type="dxa"/>
          </w:tcPr>
          <w:p w14:paraId="20077978" w14:textId="77777777" w:rsidR="00B14E16" w:rsidRPr="00A403A8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9CBC4A9" w14:textId="4874D1D2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598" w:type="dxa"/>
          </w:tcPr>
          <w:p w14:paraId="79447FF3" w14:textId="2CB2E381" w:rsidR="00B14E16" w:rsidRDefault="00B14E16" w:rsidP="00F01BAB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A,I</w:t>
            </w:r>
            <w:proofErr w:type="gramEnd"/>
          </w:p>
        </w:tc>
      </w:tr>
    </w:tbl>
    <w:p w14:paraId="4B2212DC" w14:textId="3BD54BB1" w:rsidR="004B6B43" w:rsidRPr="00AF3937" w:rsidRDefault="004B6B43" w:rsidP="00195BFE">
      <w:pPr>
        <w:rPr>
          <w:rFonts w:ascii="Arial" w:hAnsi="Arial" w:cs="Arial"/>
          <w:sz w:val="22"/>
          <w:szCs w:val="22"/>
        </w:rPr>
      </w:pPr>
      <w:r w:rsidRPr="00B153E2">
        <w:rPr>
          <w:rFonts w:ascii="Arial" w:hAnsi="Arial" w:cs="Arial"/>
          <w:color w:val="4472C4" w:themeColor="accent1"/>
          <w:sz w:val="22"/>
          <w:szCs w:val="22"/>
        </w:rPr>
        <w:t xml:space="preserve">* </w:t>
      </w:r>
      <w:r w:rsidRPr="00AF3937">
        <w:rPr>
          <w:rFonts w:ascii="Arial" w:hAnsi="Arial" w:cs="Arial"/>
          <w:sz w:val="22"/>
          <w:szCs w:val="22"/>
        </w:rPr>
        <w:t xml:space="preserve">A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Application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C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Certificate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Pr="00AF3937">
        <w:rPr>
          <w:rFonts w:ascii="Arial" w:hAnsi="Arial" w:cs="Arial"/>
          <w:sz w:val="22"/>
          <w:szCs w:val="22"/>
        </w:rPr>
        <w:t xml:space="preserve">I </w:t>
      </w:r>
      <w:r w:rsidR="00BA3F63">
        <w:rPr>
          <w:rFonts w:ascii="Arial" w:hAnsi="Arial" w:cs="Arial"/>
          <w:sz w:val="22"/>
          <w:szCs w:val="22"/>
        </w:rPr>
        <w:t>–</w:t>
      </w:r>
      <w:r w:rsidRPr="00AF3937">
        <w:rPr>
          <w:rFonts w:ascii="Arial" w:hAnsi="Arial" w:cs="Arial"/>
          <w:sz w:val="22"/>
          <w:szCs w:val="22"/>
        </w:rPr>
        <w:t xml:space="preserve"> Interview</w:t>
      </w:r>
      <w:r w:rsidR="00BA3F63">
        <w:rPr>
          <w:rFonts w:ascii="Arial" w:hAnsi="Arial" w:cs="Arial"/>
          <w:sz w:val="22"/>
          <w:szCs w:val="22"/>
        </w:rPr>
        <w:t xml:space="preserve"> /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T - </w:t>
      </w:r>
      <w:r w:rsidR="0026121A" w:rsidRPr="00AF3937">
        <w:rPr>
          <w:rFonts w:ascii="Arial" w:hAnsi="Arial" w:cs="Arial"/>
          <w:sz w:val="22"/>
          <w:szCs w:val="22"/>
        </w:rPr>
        <w:t>A</w:t>
      </w:r>
      <w:r w:rsidRPr="00AF3937">
        <w:rPr>
          <w:rFonts w:ascii="Arial" w:hAnsi="Arial" w:cs="Arial"/>
          <w:sz w:val="22"/>
          <w:szCs w:val="22"/>
        </w:rPr>
        <w:t xml:space="preserve">ssessment </w:t>
      </w:r>
      <w:r w:rsidR="0026121A" w:rsidRPr="00AF3937">
        <w:rPr>
          <w:rFonts w:ascii="Arial" w:hAnsi="Arial" w:cs="Arial"/>
          <w:sz w:val="22"/>
          <w:szCs w:val="22"/>
        </w:rPr>
        <w:t>T</w:t>
      </w:r>
      <w:r w:rsidRPr="00AF3937">
        <w:rPr>
          <w:rFonts w:ascii="Arial" w:hAnsi="Arial" w:cs="Arial"/>
          <w:sz w:val="22"/>
          <w:szCs w:val="22"/>
        </w:rPr>
        <w:t xml:space="preserve">est  </w:t>
      </w:r>
    </w:p>
    <w:sectPr w:rsidR="004B6B43" w:rsidRPr="00AF3937" w:rsidSect="004444B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458" w:right="1134" w:bottom="1134" w:left="1134" w:header="34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629D" w14:textId="77777777" w:rsidR="00E902D8" w:rsidRDefault="00E902D8" w:rsidP="00B26118">
      <w:r>
        <w:separator/>
      </w:r>
    </w:p>
  </w:endnote>
  <w:endnote w:type="continuationSeparator" w:id="0">
    <w:p w14:paraId="3E64D068" w14:textId="77777777" w:rsidR="00E902D8" w:rsidRDefault="00E902D8" w:rsidP="00B26118">
      <w:r>
        <w:continuationSeparator/>
      </w:r>
    </w:p>
  </w:endnote>
  <w:endnote w:type="continuationNotice" w:id="1">
    <w:p w14:paraId="486936AE" w14:textId="77777777" w:rsidR="00B0244D" w:rsidRDefault="00B02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14D6" w14:textId="1540349B" w:rsidR="00E902D8" w:rsidRPr="00C118A8" w:rsidRDefault="00717352" w:rsidP="00C118A8">
    <w:pPr>
      <w:pStyle w:val="Footer"/>
    </w:pPr>
    <w:r w:rsidRPr="00C118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AAAE" w14:textId="77777777" w:rsidR="00FC2257" w:rsidRDefault="00FC2257" w:rsidP="00FC2257">
    <w:pPr>
      <w:rPr>
        <w:rFonts w:cstheme="minorHAnsi"/>
        <w:color w:val="FF00FF"/>
      </w:rPr>
    </w:pPr>
    <w:r>
      <w:rPr>
        <w:rFonts w:cstheme="minorHAnsi"/>
        <w:noProof/>
        <w:color w:val="FF00FF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A49DEB" wp14:editId="294B138B">
              <wp:simplePos x="0" y="0"/>
              <wp:positionH relativeFrom="column">
                <wp:posOffset>-6350</wp:posOffset>
              </wp:positionH>
              <wp:positionV relativeFrom="paragraph">
                <wp:posOffset>73660</wp:posOffset>
              </wp:positionV>
              <wp:extent cx="592455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6350"/>
                      </a:xfrm>
                      <a:prstGeom prst="line">
                        <a:avLst/>
                      </a:prstGeom>
                      <a:ln>
                        <a:solidFill>
                          <a:srgbClr val="C919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1BCD534A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8pt" to="46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" strokecolor="#c9199b" strokeweight=".5pt">
              <v:stroke joinstyle="miter"/>
            </v:line>
          </w:pict>
        </mc:Fallback>
      </mc:AlternateContent>
    </w:r>
  </w:p>
  <w:p w14:paraId="1A5EBDD0" w14:textId="77777777" w:rsidR="00FC2257" w:rsidRPr="00195BFE" w:rsidRDefault="00FC2257" w:rsidP="00FC2257">
    <w:pPr>
      <w:rPr>
        <w:rFonts w:asciiTheme="minorHAnsi" w:hAnsiTheme="minorHAnsi" w:cstheme="minorHAnsi"/>
        <w:color w:val="C9199B"/>
        <w:sz w:val="22"/>
        <w:szCs w:val="22"/>
      </w:rPr>
    </w:pPr>
    <w:r w:rsidRPr="00195BFE">
      <w:rPr>
        <w:rFonts w:asciiTheme="minorHAnsi" w:hAnsiTheme="minorHAnsi" w:cstheme="minorHAnsi"/>
        <w:color w:val="C9199B"/>
        <w:sz w:val="22"/>
        <w:szCs w:val="22"/>
      </w:rPr>
      <w:t xml:space="preserve">British Ceramics Biennial (BCB) is the trading name of The Clay Foundation CIO (charity nr. 1160430) </w:t>
    </w:r>
  </w:p>
  <w:p w14:paraId="34C5BAFE" w14:textId="77777777" w:rsidR="004E47F9" w:rsidRDefault="004E47F9" w:rsidP="004E47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4740E" w14:textId="77777777" w:rsidR="00E902D8" w:rsidRDefault="00E902D8" w:rsidP="00B26118">
      <w:r>
        <w:separator/>
      </w:r>
    </w:p>
  </w:footnote>
  <w:footnote w:type="continuationSeparator" w:id="0">
    <w:p w14:paraId="79D254FD" w14:textId="77777777" w:rsidR="00E902D8" w:rsidRDefault="00E902D8" w:rsidP="00B26118">
      <w:r>
        <w:continuationSeparator/>
      </w:r>
    </w:p>
  </w:footnote>
  <w:footnote w:type="continuationNotice" w:id="1">
    <w:p w14:paraId="7015731C" w14:textId="77777777" w:rsidR="00B0244D" w:rsidRDefault="00B02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24B1" w14:textId="77777777" w:rsidR="004444B4" w:rsidRDefault="004444B4" w:rsidP="000652D3">
    <w:pPr>
      <w:pStyle w:val="Header"/>
      <w:jc w:val="right"/>
    </w:pPr>
  </w:p>
  <w:p w14:paraId="3FDEDA2D" w14:textId="77777777" w:rsidR="004444B4" w:rsidRDefault="004444B4" w:rsidP="000652D3">
    <w:pPr>
      <w:pStyle w:val="Header"/>
      <w:jc w:val="right"/>
    </w:pPr>
  </w:p>
  <w:p w14:paraId="3FE3CA8A" w14:textId="226961EF" w:rsidR="00E902D8" w:rsidRPr="000652D3" w:rsidRDefault="00DA1B22" w:rsidP="000652D3">
    <w:pPr>
      <w:pStyle w:val="Header"/>
      <w:jc w:val="right"/>
    </w:pPr>
    <w:r w:rsidRPr="006F5774">
      <w:rPr>
        <w:noProof/>
      </w:rPr>
      <w:drawing>
        <wp:inline distT="0" distB="0" distL="0" distR="0" wp14:anchorId="00247FBD" wp14:editId="423FE49C">
          <wp:extent cx="4000500" cy="600075"/>
          <wp:effectExtent l="0" t="0" r="0" b="9525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200B" w14:textId="40EC155F" w:rsidR="00E902D8" w:rsidRPr="00573F44" w:rsidRDefault="00573F44" w:rsidP="00573F44">
    <w:pPr>
      <w:pStyle w:val="Header"/>
      <w:jc w:val="right"/>
    </w:pPr>
    <w:r w:rsidRPr="00573F44"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FCC0B8" wp14:editId="5B935E32">
          <wp:simplePos x="0" y="0"/>
          <wp:positionH relativeFrom="column">
            <wp:posOffset>4259028</wp:posOffset>
          </wp:positionH>
          <wp:positionV relativeFrom="paragraph">
            <wp:posOffset>238429</wp:posOffset>
          </wp:positionV>
          <wp:extent cx="1704170" cy="863600"/>
          <wp:effectExtent l="0" t="0" r="0" b="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C2A"/>
    <w:multiLevelType w:val="hybridMultilevel"/>
    <w:tmpl w:val="4BC8D02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674A6B"/>
    <w:multiLevelType w:val="hybridMultilevel"/>
    <w:tmpl w:val="517A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34AD"/>
    <w:multiLevelType w:val="hybridMultilevel"/>
    <w:tmpl w:val="C97070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790"/>
    <w:multiLevelType w:val="hybridMultilevel"/>
    <w:tmpl w:val="7722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20BE"/>
    <w:multiLevelType w:val="hybridMultilevel"/>
    <w:tmpl w:val="4FC6D95C"/>
    <w:lvl w:ilvl="0" w:tplc="E20EB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2D15"/>
    <w:multiLevelType w:val="hybridMultilevel"/>
    <w:tmpl w:val="6BA64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425B0"/>
    <w:multiLevelType w:val="hybridMultilevel"/>
    <w:tmpl w:val="30B62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B165C"/>
    <w:multiLevelType w:val="hybridMultilevel"/>
    <w:tmpl w:val="EA148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FA555D"/>
    <w:multiLevelType w:val="hybridMultilevel"/>
    <w:tmpl w:val="33AE0220"/>
    <w:lvl w:ilvl="0" w:tplc="072C7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29B"/>
    <w:multiLevelType w:val="hybridMultilevel"/>
    <w:tmpl w:val="E1F03E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973BE"/>
    <w:multiLevelType w:val="hybridMultilevel"/>
    <w:tmpl w:val="257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4067D"/>
    <w:multiLevelType w:val="hybridMultilevel"/>
    <w:tmpl w:val="480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8E8"/>
    <w:multiLevelType w:val="hybridMultilevel"/>
    <w:tmpl w:val="1D4AF80E"/>
    <w:lvl w:ilvl="0" w:tplc="5A4EB9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03098"/>
    <w:multiLevelType w:val="hybridMultilevel"/>
    <w:tmpl w:val="DB6A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82251"/>
    <w:multiLevelType w:val="hybridMultilevel"/>
    <w:tmpl w:val="6F00B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CB"/>
    <w:multiLevelType w:val="hybridMultilevel"/>
    <w:tmpl w:val="31805EB0"/>
    <w:lvl w:ilvl="0" w:tplc="2DCE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D702BC"/>
    <w:multiLevelType w:val="hybridMultilevel"/>
    <w:tmpl w:val="9DBE12DA"/>
    <w:lvl w:ilvl="0" w:tplc="4C9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214BC"/>
    <w:multiLevelType w:val="hybridMultilevel"/>
    <w:tmpl w:val="F4A61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169D"/>
    <w:multiLevelType w:val="hybridMultilevel"/>
    <w:tmpl w:val="D422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35D"/>
    <w:multiLevelType w:val="hybridMultilevel"/>
    <w:tmpl w:val="66F6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75523"/>
    <w:multiLevelType w:val="hybridMultilevel"/>
    <w:tmpl w:val="6B02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34AA"/>
    <w:multiLevelType w:val="multilevel"/>
    <w:tmpl w:val="0686AC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BD5A12"/>
    <w:multiLevelType w:val="hybridMultilevel"/>
    <w:tmpl w:val="330CA86E"/>
    <w:lvl w:ilvl="0" w:tplc="776E3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36C8"/>
    <w:multiLevelType w:val="hybridMultilevel"/>
    <w:tmpl w:val="9E849C16"/>
    <w:lvl w:ilvl="0" w:tplc="D362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C18B9"/>
    <w:multiLevelType w:val="hybridMultilevel"/>
    <w:tmpl w:val="C9707026"/>
    <w:lvl w:ilvl="0" w:tplc="F4D8C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701B0"/>
    <w:multiLevelType w:val="hybridMultilevel"/>
    <w:tmpl w:val="103AE1F2"/>
    <w:lvl w:ilvl="0" w:tplc="AE46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5289"/>
    <w:multiLevelType w:val="hybridMultilevel"/>
    <w:tmpl w:val="DEC246C8"/>
    <w:lvl w:ilvl="0" w:tplc="0204C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63821"/>
    <w:multiLevelType w:val="hybridMultilevel"/>
    <w:tmpl w:val="EEC22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2B4624"/>
    <w:multiLevelType w:val="hybridMultilevel"/>
    <w:tmpl w:val="0C42B310"/>
    <w:lvl w:ilvl="0" w:tplc="0B7E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31F51"/>
    <w:multiLevelType w:val="hybridMultilevel"/>
    <w:tmpl w:val="160C114C"/>
    <w:lvl w:ilvl="0" w:tplc="289A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F430A"/>
    <w:multiLevelType w:val="hybridMultilevel"/>
    <w:tmpl w:val="0A28DFF2"/>
    <w:lvl w:ilvl="0" w:tplc="704CB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46D"/>
    <w:multiLevelType w:val="hybridMultilevel"/>
    <w:tmpl w:val="10D2CAA6"/>
    <w:lvl w:ilvl="0" w:tplc="EB48A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55BC3"/>
    <w:multiLevelType w:val="hybridMultilevel"/>
    <w:tmpl w:val="DFA07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6B39"/>
    <w:multiLevelType w:val="hybridMultilevel"/>
    <w:tmpl w:val="105E540A"/>
    <w:lvl w:ilvl="0" w:tplc="9210F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490">
    <w:abstractNumId w:val="27"/>
  </w:num>
  <w:num w:numId="2" w16cid:durableId="884370327">
    <w:abstractNumId w:val="1"/>
  </w:num>
  <w:num w:numId="3" w16cid:durableId="989795085">
    <w:abstractNumId w:val="21"/>
  </w:num>
  <w:num w:numId="4" w16cid:durableId="1059017879">
    <w:abstractNumId w:val="3"/>
  </w:num>
  <w:num w:numId="5" w16cid:durableId="566258669">
    <w:abstractNumId w:val="18"/>
  </w:num>
  <w:num w:numId="6" w16cid:durableId="1445609955">
    <w:abstractNumId w:val="13"/>
  </w:num>
  <w:num w:numId="7" w16cid:durableId="1002661036">
    <w:abstractNumId w:val="19"/>
  </w:num>
  <w:num w:numId="8" w16cid:durableId="390278186">
    <w:abstractNumId w:val="31"/>
  </w:num>
  <w:num w:numId="9" w16cid:durableId="60643597">
    <w:abstractNumId w:val="11"/>
  </w:num>
  <w:num w:numId="10" w16cid:durableId="211890153">
    <w:abstractNumId w:val="10"/>
  </w:num>
  <w:num w:numId="11" w16cid:durableId="1615821187">
    <w:abstractNumId w:val="20"/>
  </w:num>
  <w:num w:numId="12" w16cid:durableId="678702391">
    <w:abstractNumId w:val="17"/>
  </w:num>
  <w:num w:numId="13" w16cid:durableId="940454683">
    <w:abstractNumId w:val="9"/>
  </w:num>
  <w:num w:numId="14" w16cid:durableId="608777643">
    <w:abstractNumId w:val="32"/>
  </w:num>
  <w:num w:numId="15" w16cid:durableId="679888471">
    <w:abstractNumId w:val="14"/>
  </w:num>
  <w:num w:numId="16" w16cid:durableId="1375815651">
    <w:abstractNumId w:val="33"/>
  </w:num>
  <w:num w:numId="17" w16cid:durableId="1350184532">
    <w:abstractNumId w:val="29"/>
  </w:num>
  <w:num w:numId="18" w16cid:durableId="1401294028">
    <w:abstractNumId w:val="28"/>
  </w:num>
  <w:num w:numId="19" w16cid:durableId="787822154">
    <w:abstractNumId w:val="30"/>
  </w:num>
  <w:num w:numId="20" w16cid:durableId="134838023">
    <w:abstractNumId w:val="22"/>
  </w:num>
  <w:num w:numId="21" w16cid:durableId="1798721993">
    <w:abstractNumId w:val="8"/>
  </w:num>
  <w:num w:numId="22" w16cid:durableId="575870353">
    <w:abstractNumId w:val="25"/>
  </w:num>
  <w:num w:numId="23" w16cid:durableId="1735808384">
    <w:abstractNumId w:val="12"/>
  </w:num>
  <w:num w:numId="24" w16cid:durableId="254679876">
    <w:abstractNumId w:val="16"/>
  </w:num>
  <w:num w:numId="25" w16cid:durableId="547765774">
    <w:abstractNumId w:val="23"/>
  </w:num>
  <w:num w:numId="26" w16cid:durableId="234584235">
    <w:abstractNumId w:val="24"/>
  </w:num>
  <w:num w:numId="27" w16cid:durableId="681781783">
    <w:abstractNumId w:val="26"/>
  </w:num>
  <w:num w:numId="28" w16cid:durableId="1181553921">
    <w:abstractNumId w:val="4"/>
  </w:num>
  <w:num w:numId="29" w16cid:durableId="550120984">
    <w:abstractNumId w:val="2"/>
  </w:num>
  <w:num w:numId="30" w16cid:durableId="861823">
    <w:abstractNumId w:val="15"/>
  </w:num>
  <w:num w:numId="31" w16cid:durableId="1362047516">
    <w:abstractNumId w:val="7"/>
  </w:num>
  <w:num w:numId="32" w16cid:durableId="14579113">
    <w:abstractNumId w:val="6"/>
  </w:num>
  <w:num w:numId="33" w16cid:durableId="1776362748">
    <w:abstractNumId w:val="0"/>
  </w:num>
  <w:num w:numId="34" w16cid:durableId="203367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8"/>
    <w:rsid w:val="00002A70"/>
    <w:rsid w:val="00003DF4"/>
    <w:rsid w:val="000046C7"/>
    <w:rsid w:val="00011233"/>
    <w:rsid w:val="000153FC"/>
    <w:rsid w:val="00020D93"/>
    <w:rsid w:val="000328C8"/>
    <w:rsid w:val="000364C7"/>
    <w:rsid w:val="00037353"/>
    <w:rsid w:val="00046829"/>
    <w:rsid w:val="0005008A"/>
    <w:rsid w:val="000503E2"/>
    <w:rsid w:val="00051C09"/>
    <w:rsid w:val="000522C7"/>
    <w:rsid w:val="00054458"/>
    <w:rsid w:val="00054B6F"/>
    <w:rsid w:val="000652D3"/>
    <w:rsid w:val="00072EB8"/>
    <w:rsid w:val="00075860"/>
    <w:rsid w:val="00076BF5"/>
    <w:rsid w:val="0008139E"/>
    <w:rsid w:val="000820A8"/>
    <w:rsid w:val="000836F4"/>
    <w:rsid w:val="000856A1"/>
    <w:rsid w:val="0008625C"/>
    <w:rsid w:val="00086649"/>
    <w:rsid w:val="000871B1"/>
    <w:rsid w:val="00094E3C"/>
    <w:rsid w:val="00096CC5"/>
    <w:rsid w:val="000A0B67"/>
    <w:rsid w:val="000A11DE"/>
    <w:rsid w:val="000A362F"/>
    <w:rsid w:val="000B59C8"/>
    <w:rsid w:val="000B72F7"/>
    <w:rsid w:val="000C4399"/>
    <w:rsid w:val="000D0E31"/>
    <w:rsid w:val="000D115D"/>
    <w:rsid w:val="000D1F59"/>
    <w:rsid w:val="000D580C"/>
    <w:rsid w:val="000E57F2"/>
    <w:rsid w:val="000F26CB"/>
    <w:rsid w:val="00102ECB"/>
    <w:rsid w:val="00103672"/>
    <w:rsid w:val="0010399B"/>
    <w:rsid w:val="0010658C"/>
    <w:rsid w:val="0011481E"/>
    <w:rsid w:val="0011491B"/>
    <w:rsid w:val="00115D83"/>
    <w:rsid w:val="00121566"/>
    <w:rsid w:val="00122FD7"/>
    <w:rsid w:val="00126FF7"/>
    <w:rsid w:val="00130C04"/>
    <w:rsid w:val="0013290E"/>
    <w:rsid w:val="001375E8"/>
    <w:rsid w:val="00140288"/>
    <w:rsid w:val="00146469"/>
    <w:rsid w:val="001504C1"/>
    <w:rsid w:val="001519C4"/>
    <w:rsid w:val="00152279"/>
    <w:rsid w:val="00152BFE"/>
    <w:rsid w:val="00153E58"/>
    <w:rsid w:val="001574F2"/>
    <w:rsid w:val="00157F0D"/>
    <w:rsid w:val="001610DB"/>
    <w:rsid w:val="0016173B"/>
    <w:rsid w:val="00163BD3"/>
    <w:rsid w:val="0017042F"/>
    <w:rsid w:val="00173044"/>
    <w:rsid w:val="001734C7"/>
    <w:rsid w:val="00176FB5"/>
    <w:rsid w:val="00182E9E"/>
    <w:rsid w:val="001854CD"/>
    <w:rsid w:val="001950AA"/>
    <w:rsid w:val="00195BFE"/>
    <w:rsid w:val="001963D0"/>
    <w:rsid w:val="0019778D"/>
    <w:rsid w:val="001B1A63"/>
    <w:rsid w:val="001B5C95"/>
    <w:rsid w:val="001C1009"/>
    <w:rsid w:val="001C74E3"/>
    <w:rsid w:val="001D11BB"/>
    <w:rsid w:val="001D5C33"/>
    <w:rsid w:val="001E4678"/>
    <w:rsid w:val="001E56F5"/>
    <w:rsid w:val="001F1856"/>
    <w:rsid w:val="001F5FDA"/>
    <w:rsid w:val="00201037"/>
    <w:rsid w:val="00202A06"/>
    <w:rsid w:val="00202EF6"/>
    <w:rsid w:val="00203A04"/>
    <w:rsid w:val="00211AE2"/>
    <w:rsid w:val="00214F1E"/>
    <w:rsid w:val="0022229E"/>
    <w:rsid w:val="00226F6B"/>
    <w:rsid w:val="00231F13"/>
    <w:rsid w:val="0023248C"/>
    <w:rsid w:val="00236395"/>
    <w:rsid w:val="00243D81"/>
    <w:rsid w:val="002453BD"/>
    <w:rsid w:val="0025363F"/>
    <w:rsid w:val="00254385"/>
    <w:rsid w:val="0026121A"/>
    <w:rsid w:val="00261D1B"/>
    <w:rsid w:val="002634F5"/>
    <w:rsid w:val="00274EA8"/>
    <w:rsid w:val="00277E05"/>
    <w:rsid w:val="00286677"/>
    <w:rsid w:val="002907A3"/>
    <w:rsid w:val="0029094A"/>
    <w:rsid w:val="002A2510"/>
    <w:rsid w:val="002A289B"/>
    <w:rsid w:val="002A3BDD"/>
    <w:rsid w:val="002B1564"/>
    <w:rsid w:val="002B38DA"/>
    <w:rsid w:val="002B7ABA"/>
    <w:rsid w:val="002C4B52"/>
    <w:rsid w:val="002C4FB6"/>
    <w:rsid w:val="002D12C6"/>
    <w:rsid w:val="002E2109"/>
    <w:rsid w:val="002E2EF9"/>
    <w:rsid w:val="002E56B8"/>
    <w:rsid w:val="002F27A7"/>
    <w:rsid w:val="002F3038"/>
    <w:rsid w:val="002F5839"/>
    <w:rsid w:val="003113C4"/>
    <w:rsid w:val="00311678"/>
    <w:rsid w:val="00313FB3"/>
    <w:rsid w:val="00315E04"/>
    <w:rsid w:val="003167BD"/>
    <w:rsid w:val="00321789"/>
    <w:rsid w:val="00323A83"/>
    <w:rsid w:val="00324571"/>
    <w:rsid w:val="0032476E"/>
    <w:rsid w:val="003253B3"/>
    <w:rsid w:val="00327698"/>
    <w:rsid w:val="00334BC1"/>
    <w:rsid w:val="00335329"/>
    <w:rsid w:val="00340A62"/>
    <w:rsid w:val="003473DF"/>
    <w:rsid w:val="00360105"/>
    <w:rsid w:val="003604AF"/>
    <w:rsid w:val="003751CD"/>
    <w:rsid w:val="00377609"/>
    <w:rsid w:val="003778DF"/>
    <w:rsid w:val="00384045"/>
    <w:rsid w:val="00394DBC"/>
    <w:rsid w:val="003956FA"/>
    <w:rsid w:val="00396049"/>
    <w:rsid w:val="003A4FEE"/>
    <w:rsid w:val="003A6961"/>
    <w:rsid w:val="003D0EBD"/>
    <w:rsid w:val="003D2DA8"/>
    <w:rsid w:val="003D3A3E"/>
    <w:rsid w:val="003D3E3B"/>
    <w:rsid w:val="003D40CF"/>
    <w:rsid w:val="003D5F0A"/>
    <w:rsid w:val="003D61A4"/>
    <w:rsid w:val="003E07C7"/>
    <w:rsid w:val="003E59AA"/>
    <w:rsid w:val="003E7961"/>
    <w:rsid w:val="003F2FFD"/>
    <w:rsid w:val="004024FE"/>
    <w:rsid w:val="00403391"/>
    <w:rsid w:val="00403EDB"/>
    <w:rsid w:val="004065BA"/>
    <w:rsid w:val="0041359C"/>
    <w:rsid w:val="00424029"/>
    <w:rsid w:val="0043731F"/>
    <w:rsid w:val="004374F3"/>
    <w:rsid w:val="00442FC1"/>
    <w:rsid w:val="004444B4"/>
    <w:rsid w:val="0044483A"/>
    <w:rsid w:val="00444C05"/>
    <w:rsid w:val="004466C2"/>
    <w:rsid w:val="0045107F"/>
    <w:rsid w:val="00453F80"/>
    <w:rsid w:val="00456E5C"/>
    <w:rsid w:val="00460C2B"/>
    <w:rsid w:val="00465474"/>
    <w:rsid w:val="004808B9"/>
    <w:rsid w:val="00493761"/>
    <w:rsid w:val="00493F80"/>
    <w:rsid w:val="004A24F8"/>
    <w:rsid w:val="004A2EC6"/>
    <w:rsid w:val="004B36A8"/>
    <w:rsid w:val="004B5707"/>
    <w:rsid w:val="004B6B43"/>
    <w:rsid w:val="004C71DF"/>
    <w:rsid w:val="004D3536"/>
    <w:rsid w:val="004D4FAC"/>
    <w:rsid w:val="004E29DA"/>
    <w:rsid w:val="004E47F9"/>
    <w:rsid w:val="004E595C"/>
    <w:rsid w:val="004F15DE"/>
    <w:rsid w:val="004F2EED"/>
    <w:rsid w:val="004F4DF2"/>
    <w:rsid w:val="004F7374"/>
    <w:rsid w:val="00505DD4"/>
    <w:rsid w:val="0050660A"/>
    <w:rsid w:val="00512AC7"/>
    <w:rsid w:val="0051306F"/>
    <w:rsid w:val="00514F2D"/>
    <w:rsid w:val="0051668D"/>
    <w:rsid w:val="00523797"/>
    <w:rsid w:val="0052614C"/>
    <w:rsid w:val="005417FC"/>
    <w:rsid w:val="005418E0"/>
    <w:rsid w:val="00542C62"/>
    <w:rsid w:val="00543539"/>
    <w:rsid w:val="005451E3"/>
    <w:rsid w:val="00547F67"/>
    <w:rsid w:val="00552837"/>
    <w:rsid w:val="00553D98"/>
    <w:rsid w:val="00555399"/>
    <w:rsid w:val="00560D9B"/>
    <w:rsid w:val="00567B7C"/>
    <w:rsid w:val="00572A89"/>
    <w:rsid w:val="00573F44"/>
    <w:rsid w:val="00574289"/>
    <w:rsid w:val="00574D9D"/>
    <w:rsid w:val="00575993"/>
    <w:rsid w:val="0057627F"/>
    <w:rsid w:val="0059304E"/>
    <w:rsid w:val="005A6A67"/>
    <w:rsid w:val="005B28CD"/>
    <w:rsid w:val="005B3D89"/>
    <w:rsid w:val="005B521F"/>
    <w:rsid w:val="005C3456"/>
    <w:rsid w:val="005D1FEA"/>
    <w:rsid w:val="005D2A1E"/>
    <w:rsid w:val="005D2F6A"/>
    <w:rsid w:val="005D3A5C"/>
    <w:rsid w:val="005D4D2A"/>
    <w:rsid w:val="005E2F35"/>
    <w:rsid w:val="005F248D"/>
    <w:rsid w:val="0060102D"/>
    <w:rsid w:val="0060531B"/>
    <w:rsid w:val="00611CFC"/>
    <w:rsid w:val="00613202"/>
    <w:rsid w:val="006159A6"/>
    <w:rsid w:val="00616841"/>
    <w:rsid w:val="00617133"/>
    <w:rsid w:val="0062077C"/>
    <w:rsid w:val="00622D73"/>
    <w:rsid w:val="00623C64"/>
    <w:rsid w:val="0062694B"/>
    <w:rsid w:val="006301CE"/>
    <w:rsid w:val="00633405"/>
    <w:rsid w:val="00635ED9"/>
    <w:rsid w:val="00637B04"/>
    <w:rsid w:val="0064018B"/>
    <w:rsid w:val="00640CFA"/>
    <w:rsid w:val="00640DC2"/>
    <w:rsid w:val="006429A1"/>
    <w:rsid w:val="00645DC1"/>
    <w:rsid w:val="006466FA"/>
    <w:rsid w:val="00646E8B"/>
    <w:rsid w:val="006500FD"/>
    <w:rsid w:val="006514E2"/>
    <w:rsid w:val="0065314A"/>
    <w:rsid w:val="00655E13"/>
    <w:rsid w:val="00664326"/>
    <w:rsid w:val="0066503C"/>
    <w:rsid w:val="00666338"/>
    <w:rsid w:val="0067313C"/>
    <w:rsid w:val="00675A01"/>
    <w:rsid w:val="006772F9"/>
    <w:rsid w:val="006829DB"/>
    <w:rsid w:val="00682B3A"/>
    <w:rsid w:val="00691293"/>
    <w:rsid w:val="006917DB"/>
    <w:rsid w:val="006919AC"/>
    <w:rsid w:val="006A4200"/>
    <w:rsid w:val="006A5432"/>
    <w:rsid w:val="006B7DF5"/>
    <w:rsid w:val="006C610B"/>
    <w:rsid w:val="006C6D83"/>
    <w:rsid w:val="006C7AA0"/>
    <w:rsid w:val="006D3AD9"/>
    <w:rsid w:val="006D6EF2"/>
    <w:rsid w:val="006D747D"/>
    <w:rsid w:val="006E1158"/>
    <w:rsid w:val="006E127B"/>
    <w:rsid w:val="006E1ECE"/>
    <w:rsid w:val="006E552F"/>
    <w:rsid w:val="006E6800"/>
    <w:rsid w:val="006E7A87"/>
    <w:rsid w:val="006F20D3"/>
    <w:rsid w:val="006F2B88"/>
    <w:rsid w:val="006F6D8F"/>
    <w:rsid w:val="006F7D86"/>
    <w:rsid w:val="007012D3"/>
    <w:rsid w:val="00712640"/>
    <w:rsid w:val="00713125"/>
    <w:rsid w:val="007145CE"/>
    <w:rsid w:val="00714A2C"/>
    <w:rsid w:val="00714ADB"/>
    <w:rsid w:val="00717352"/>
    <w:rsid w:val="007177D4"/>
    <w:rsid w:val="007214C3"/>
    <w:rsid w:val="00721CA9"/>
    <w:rsid w:val="00721E13"/>
    <w:rsid w:val="00723BA9"/>
    <w:rsid w:val="00725690"/>
    <w:rsid w:val="007266F3"/>
    <w:rsid w:val="00727C15"/>
    <w:rsid w:val="00730BDA"/>
    <w:rsid w:val="0073112C"/>
    <w:rsid w:val="00731709"/>
    <w:rsid w:val="00734D07"/>
    <w:rsid w:val="00735E1D"/>
    <w:rsid w:val="00736663"/>
    <w:rsid w:val="00736EAE"/>
    <w:rsid w:val="007413DC"/>
    <w:rsid w:val="00753D16"/>
    <w:rsid w:val="00755FBF"/>
    <w:rsid w:val="00757078"/>
    <w:rsid w:val="00777817"/>
    <w:rsid w:val="007821A7"/>
    <w:rsid w:val="00782DD1"/>
    <w:rsid w:val="0078596C"/>
    <w:rsid w:val="00796DB5"/>
    <w:rsid w:val="007A0946"/>
    <w:rsid w:val="007A12DC"/>
    <w:rsid w:val="007A1F2C"/>
    <w:rsid w:val="007A4BA1"/>
    <w:rsid w:val="007A597B"/>
    <w:rsid w:val="007A75C4"/>
    <w:rsid w:val="007B0492"/>
    <w:rsid w:val="007B1F55"/>
    <w:rsid w:val="007B2510"/>
    <w:rsid w:val="007B43C3"/>
    <w:rsid w:val="007B5439"/>
    <w:rsid w:val="007C294D"/>
    <w:rsid w:val="007C2BD9"/>
    <w:rsid w:val="007C2CB4"/>
    <w:rsid w:val="007C519A"/>
    <w:rsid w:val="007C6068"/>
    <w:rsid w:val="007D05D6"/>
    <w:rsid w:val="007D4C8D"/>
    <w:rsid w:val="007D7CA6"/>
    <w:rsid w:val="007E6424"/>
    <w:rsid w:val="007E6F1A"/>
    <w:rsid w:val="007E75D0"/>
    <w:rsid w:val="007F26DA"/>
    <w:rsid w:val="007F4878"/>
    <w:rsid w:val="008044E2"/>
    <w:rsid w:val="00811B74"/>
    <w:rsid w:val="00812D65"/>
    <w:rsid w:val="00816A19"/>
    <w:rsid w:val="00821472"/>
    <w:rsid w:val="008223BB"/>
    <w:rsid w:val="008237AB"/>
    <w:rsid w:val="00826B5B"/>
    <w:rsid w:val="00830D9A"/>
    <w:rsid w:val="00835549"/>
    <w:rsid w:val="0083597E"/>
    <w:rsid w:val="008361AE"/>
    <w:rsid w:val="0084679E"/>
    <w:rsid w:val="00860429"/>
    <w:rsid w:val="00860829"/>
    <w:rsid w:val="00862A86"/>
    <w:rsid w:val="0086772B"/>
    <w:rsid w:val="00871F28"/>
    <w:rsid w:val="008756C0"/>
    <w:rsid w:val="00876694"/>
    <w:rsid w:val="00876D74"/>
    <w:rsid w:val="008800C8"/>
    <w:rsid w:val="008804DA"/>
    <w:rsid w:val="008857EC"/>
    <w:rsid w:val="00885B45"/>
    <w:rsid w:val="00886229"/>
    <w:rsid w:val="0089307B"/>
    <w:rsid w:val="00893F24"/>
    <w:rsid w:val="008940A9"/>
    <w:rsid w:val="008A4007"/>
    <w:rsid w:val="008B0995"/>
    <w:rsid w:val="008B2DB4"/>
    <w:rsid w:val="008B6267"/>
    <w:rsid w:val="008C019C"/>
    <w:rsid w:val="008C09CA"/>
    <w:rsid w:val="008C3A77"/>
    <w:rsid w:val="008D155C"/>
    <w:rsid w:val="008D2516"/>
    <w:rsid w:val="008D3A6C"/>
    <w:rsid w:val="008D565B"/>
    <w:rsid w:val="008E297F"/>
    <w:rsid w:val="008F6553"/>
    <w:rsid w:val="008F7E9B"/>
    <w:rsid w:val="009000B7"/>
    <w:rsid w:val="00900B0F"/>
    <w:rsid w:val="00901064"/>
    <w:rsid w:val="009018A2"/>
    <w:rsid w:val="00902450"/>
    <w:rsid w:val="009054D9"/>
    <w:rsid w:val="009056D2"/>
    <w:rsid w:val="00916CE4"/>
    <w:rsid w:val="0092031F"/>
    <w:rsid w:val="009203B6"/>
    <w:rsid w:val="00924A15"/>
    <w:rsid w:val="00925ECF"/>
    <w:rsid w:val="0093047A"/>
    <w:rsid w:val="00931AE3"/>
    <w:rsid w:val="00934C86"/>
    <w:rsid w:val="0093603D"/>
    <w:rsid w:val="009372C4"/>
    <w:rsid w:val="00942FA5"/>
    <w:rsid w:val="00943C73"/>
    <w:rsid w:val="00946929"/>
    <w:rsid w:val="009544FA"/>
    <w:rsid w:val="00954D1B"/>
    <w:rsid w:val="009608FA"/>
    <w:rsid w:val="00970864"/>
    <w:rsid w:val="00973262"/>
    <w:rsid w:val="00982BBA"/>
    <w:rsid w:val="009836DA"/>
    <w:rsid w:val="009840B5"/>
    <w:rsid w:val="0098548A"/>
    <w:rsid w:val="00990B5B"/>
    <w:rsid w:val="009969DD"/>
    <w:rsid w:val="00997802"/>
    <w:rsid w:val="009A65E1"/>
    <w:rsid w:val="009A71AA"/>
    <w:rsid w:val="009A71C9"/>
    <w:rsid w:val="009B36B0"/>
    <w:rsid w:val="009B5893"/>
    <w:rsid w:val="009C2043"/>
    <w:rsid w:val="009C2A5A"/>
    <w:rsid w:val="009C35D6"/>
    <w:rsid w:val="009D25A4"/>
    <w:rsid w:val="009D5646"/>
    <w:rsid w:val="009D56A6"/>
    <w:rsid w:val="009D6D9A"/>
    <w:rsid w:val="009F0BF5"/>
    <w:rsid w:val="009F1F60"/>
    <w:rsid w:val="009F6E80"/>
    <w:rsid w:val="00A02062"/>
    <w:rsid w:val="00A025F0"/>
    <w:rsid w:val="00A04264"/>
    <w:rsid w:val="00A04F63"/>
    <w:rsid w:val="00A05AF3"/>
    <w:rsid w:val="00A07799"/>
    <w:rsid w:val="00A07CEC"/>
    <w:rsid w:val="00A1534C"/>
    <w:rsid w:val="00A26D68"/>
    <w:rsid w:val="00A30BCF"/>
    <w:rsid w:val="00A346C2"/>
    <w:rsid w:val="00A35BDB"/>
    <w:rsid w:val="00A36D8B"/>
    <w:rsid w:val="00A403A8"/>
    <w:rsid w:val="00A4714E"/>
    <w:rsid w:val="00A50DFC"/>
    <w:rsid w:val="00A5176E"/>
    <w:rsid w:val="00A547AC"/>
    <w:rsid w:val="00A55C9E"/>
    <w:rsid w:val="00A5635E"/>
    <w:rsid w:val="00A5648E"/>
    <w:rsid w:val="00A60D86"/>
    <w:rsid w:val="00A66052"/>
    <w:rsid w:val="00A70775"/>
    <w:rsid w:val="00A73193"/>
    <w:rsid w:val="00A76B47"/>
    <w:rsid w:val="00A81EB8"/>
    <w:rsid w:val="00A84391"/>
    <w:rsid w:val="00A84E5E"/>
    <w:rsid w:val="00A96B85"/>
    <w:rsid w:val="00AA22CC"/>
    <w:rsid w:val="00AA6A36"/>
    <w:rsid w:val="00AB56FC"/>
    <w:rsid w:val="00AD01C8"/>
    <w:rsid w:val="00AD2396"/>
    <w:rsid w:val="00AD239E"/>
    <w:rsid w:val="00AD580B"/>
    <w:rsid w:val="00AD5E97"/>
    <w:rsid w:val="00AE5753"/>
    <w:rsid w:val="00AE70DA"/>
    <w:rsid w:val="00AE7104"/>
    <w:rsid w:val="00AE7616"/>
    <w:rsid w:val="00AF12FD"/>
    <w:rsid w:val="00AF26F4"/>
    <w:rsid w:val="00AF3937"/>
    <w:rsid w:val="00AF6AF0"/>
    <w:rsid w:val="00AF75B2"/>
    <w:rsid w:val="00B003B4"/>
    <w:rsid w:val="00B0244D"/>
    <w:rsid w:val="00B0253F"/>
    <w:rsid w:val="00B07FF8"/>
    <w:rsid w:val="00B11ECA"/>
    <w:rsid w:val="00B14E16"/>
    <w:rsid w:val="00B153E2"/>
    <w:rsid w:val="00B163CA"/>
    <w:rsid w:val="00B16407"/>
    <w:rsid w:val="00B239FF"/>
    <w:rsid w:val="00B23E15"/>
    <w:rsid w:val="00B24E0B"/>
    <w:rsid w:val="00B26118"/>
    <w:rsid w:val="00B26614"/>
    <w:rsid w:val="00B3036D"/>
    <w:rsid w:val="00B324BE"/>
    <w:rsid w:val="00B33F8F"/>
    <w:rsid w:val="00B37033"/>
    <w:rsid w:val="00B43892"/>
    <w:rsid w:val="00B439F5"/>
    <w:rsid w:val="00B46F4D"/>
    <w:rsid w:val="00B47DE8"/>
    <w:rsid w:val="00B5046D"/>
    <w:rsid w:val="00B53F4E"/>
    <w:rsid w:val="00B55331"/>
    <w:rsid w:val="00B57D96"/>
    <w:rsid w:val="00B61559"/>
    <w:rsid w:val="00B65969"/>
    <w:rsid w:val="00B668F3"/>
    <w:rsid w:val="00B71E3C"/>
    <w:rsid w:val="00B72892"/>
    <w:rsid w:val="00B7427B"/>
    <w:rsid w:val="00B74350"/>
    <w:rsid w:val="00B814CC"/>
    <w:rsid w:val="00B81B82"/>
    <w:rsid w:val="00B81F67"/>
    <w:rsid w:val="00B82FA3"/>
    <w:rsid w:val="00B922D1"/>
    <w:rsid w:val="00B93004"/>
    <w:rsid w:val="00B9427C"/>
    <w:rsid w:val="00B972D1"/>
    <w:rsid w:val="00BA3F63"/>
    <w:rsid w:val="00BA73AA"/>
    <w:rsid w:val="00BB01BE"/>
    <w:rsid w:val="00BB03FF"/>
    <w:rsid w:val="00BB284A"/>
    <w:rsid w:val="00BB4980"/>
    <w:rsid w:val="00BC2D50"/>
    <w:rsid w:val="00BC5E53"/>
    <w:rsid w:val="00BD4476"/>
    <w:rsid w:val="00BD4BC0"/>
    <w:rsid w:val="00BD6CC1"/>
    <w:rsid w:val="00BE0D75"/>
    <w:rsid w:val="00BE700D"/>
    <w:rsid w:val="00BE7242"/>
    <w:rsid w:val="00BF132C"/>
    <w:rsid w:val="00BF25BD"/>
    <w:rsid w:val="00BF295F"/>
    <w:rsid w:val="00BF491D"/>
    <w:rsid w:val="00BF68AF"/>
    <w:rsid w:val="00C02525"/>
    <w:rsid w:val="00C104F4"/>
    <w:rsid w:val="00C118A8"/>
    <w:rsid w:val="00C133D6"/>
    <w:rsid w:val="00C14483"/>
    <w:rsid w:val="00C21593"/>
    <w:rsid w:val="00C22AD0"/>
    <w:rsid w:val="00C316B2"/>
    <w:rsid w:val="00C34905"/>
    <w:rsid w:val="00C36C6C"/>
    <w:rsid w:val="00C37D1A"/>
    <w:rsid w:val="00C40658"/>
    <w:rsid w:val="00C41A27"/>
    <w:rsid w:val="00C41E6A"/>
    <w:rsid w:val="00C45812"/>
    <w:rsid w:val="00C50A2C"/>
    <w:rsid w:val="00C50D8C"/>
    <w:rsid w:val="00C51254"/>
    <w:rsid w:val="00C5243F"/>
    <w:rsid w:val="00C54454"/>
    <w:rsid w:val="00C6025A"/>
    <w:rsid w:val="00C6310B"/>
    <w:rsid w:val="00C65C68"/>
    <w:rsid w:val="00C80DBF"/>
    <w:rsid w:val="00C8214C"/>
    <w:rsid w:val="00C8568A"/>
    <w:rsid w:val="00C85C91"/>
    <w:rsid w:val="00C868DA"/>
    <w:rsid w:val="00C91CC7"/>
    <w:rsid w:val="00C9409A"/>
    <w:rsid w:val="00C94EE6"/>
    <w:rsid w:val="00CA4B1A"/>
    <w:rsid w:val="00CA5840"/>
    <w:rsid w:val="00CB2A8E"/>
    <w:rsid w:val="00CD5A62"/>
    <w:rsid w:val="00CE042A"/>
    <w:rsid w:val="00CE18E5"/>
    <w:rsid w:val="00CE31CF"/>
    <w:rsid w:val="00CE3422"/>
    <w:rsid w:val="00CE5378"/>
    <w:rsid w:val="00CF053B"/>
    <w:rsid w:val="00CF1796"/>
    <w:rsid w:val="00CF6C3D"/>
    <w:rsid w:val="00D0137E"/>
    <w:rsid w:val="00D03D9D"/>
    <w:rsid w:val="00D100D4"/>
    <w:rsid w:val="00D1151B"/>
    <w:rsid w:val="00D13AC7"/>
    <w:rsid w:val="00D204AA"/>
    <w:rsid w:val="00D21479"/>
    <w:rsid w:val="00D230B9"/>
    <w:rsid w:val="00D256F8"/>
    <w:rsid w:val="00D25A76"/>
    <w:rsid w:val="00D27286"/>
    <w:rsid w:val="00D33B6C"/>
    <w:rsid w:val="00D36060"/>
    <w:rsid w:val="00D40F01"/>
    <w:rsid w:val="00D41674"/>
    <w:rsid w:val="00D41891"/>
    <w:rsid w:val="00D41DF8"/>
    <w:rsid w:val="00D421A6"/>
    <w:rsid w:val="00D45DF2"/>
    <w:rsid w:val="00D4658C"/>
    <w:rsid w:val="00D50C6A"/>
    <w:rsid w:val="00D527D1"/>
    <w:rsid w:val="00D62E11"/>
    <w:rsid w:val="00D636CB"/>
    <w:rsid w:val="00D63926"/>
    <w:rsid w:val="00D653BF"/>
    <w:rsid w:val="00D6698A"/>
    <w:rsid w:val="00D77CA4"/>
    <w:rsid w:val="00D87339"/>
    <w:rsid w:val="00DA12DB"/>
    <w:rsid w:val="00DA1B22"/>
    <w:rsid w:val="00DA303B"/>
    <w:rsid w:val="00DA319A"/>
    <w:rsid w:val="00DA5C06"/>
    <w:rsid w:val="00DB05E4"/>
    <w:rsid w:val="00DB25E0"/>
    <w:rsid w:val="00DB3CB3"/>
    <w:rsid w:val="00DB3D31"/>
    <w:rsid w:val="00DB5161"/>
    <w:rsid w:val="00DC025D"/>
    <w:rsid w:val="00DC2921"/>
    <w:rsid w:val="00DC35AD"/>
    <w:rsid w:val="00DC4D2A"/>
    <w:rsid w:val="00DD2224"/>
    <w:rsid w:val="00DD4316"/>
    <w:rsid w:val="00DD5022"/>
    <w:rsid w:val="00DD6D71"/>
    <w:rsid w:val="00DD6ECE"/>
    <w:rsid w:val="00DE2754"/>
    <w:rsid w:val="00DE2A44"/>
    <w:rsid w:val="00DE47EF"/>
    <w:rsid w:val="00DF37A1"/>
    <w:rsid w:val="00DF7DF8"/>
    <w:rsid w:val="00E1230B"/>
    <w:rsid w:val="00E14A6E"/>
    <w:rsid w:val="00E23D65"/>
    <w:rsid w:val="00E33363"/>
    <w:rsid w:val="00E33C83"/>
    <w:rsid w:val="00E342A0"/>
    <w:rsid w:val="00E35328"/>
    <w:rsid w:val="00E369BA"/>
    <w:rsid w:val="00E45BCA"/>
    <w:rsid w:val="00E4631E"/>
    <w:rsid w:val="00E4779E"/>
    <w:rsid w:val="00E51197"/>
    <w:rsid w:val="00E52184"/>
    <w:rsid w:val="00E5351E"/>
    <w:rsid w:val="00E6341E"/>
    <w:rsid w:val="00E636FC"/>
    <w:rsid w:val="00E67338"/>
    <w:rsid w:val="00E7158C"/>
    <w:rsid w:val="00E7294A"/>
    <w:rsid w:val="00E75276"/>
    <w:rsid w:val="00E811AC"/>
    <w:rsid w:val="00E85673"/>
    <w:rsid w:val="00E85A8F"/>
    <w:rsid w:val="00E86D84"/>
    <w:rsid w:val="00E902D8"/>
    <w:rsid w:val="00E92EB2"/>
    <w:rsid w:val="00E93CBF"/>
    <w:rsid w:val="00E96512"/>
    <w:rsid w:val="00EA038D"/>
    <w:rsid w:val="00EB2BF3"/>
    <w:rsid w:val="00EB5DA5"/>
    <w:rsid w:val="00EC192C"/>
    <w:rsid w:val="00EC3CA9"/>
    <w:rsid w:val="00EC6D0F"/>
    <w:rsid w:val="00ED4B53"/>
    <w:rsid w:val="00ED6316"/>
    <w:rsid w:val="00EE1972"/>
    <w:rsid w:val="00EE1BD1"/>
    <w:rsid w:val="00EE1DED"/>
    <w:rsid w:val="00EE63E9"/>
    <w:rsid w:val="00EE6528"/>
    <w:rsid w:val="00EE6E89"/>
    <w:rsid w:val="00EF23CD"/>
    <w:rsid w:val="00EF26DD"/>
    <w:rsid w:val="00F01BAB"/>
    <w:rsid w:val="00F0726E"/>
    <w:rsid w:val="00F11A73"/>
    <w:rsid w:val="00F11F6D"/>
    <w:rsid w:val="00F21B2C"/>
    <w:rsid w:val="00F23CF3"/>
    <w:rsid w:val="00F24575"/>
    <w:rsid w:val="00F33EC3"/>
    <w:rsid w:val="00F34B47"/>
    <w:rsid w:val="00F35A23"/>
    <w:rsid w:val="00F36F32"/>
    <w:rsid w:val="00F37449"/>
    <w:rsid w:val="00F37C37"/>
    <w:rsid w:val="00F408E6"/>
    <w:rsid w:val="00F4311D"/>
    <w:rsid w:val="00F43CEA"/>
    <w:rsid w:val="00F64340"/>
    <w:rsid w:val="00F6674E"/>
    <w:rsid w:val="00F6676C"/>
    <w:rsid w:val="00F704CC"/>
    <w:rsid w:val="00F71B2A"/>
    <w:rsid w:val="00F743FD"/>
    <w:rsid w:val="00F7491D"/>
    <w:rsid w:val="00F75765"/>
    <w:rsid w:val="00F7588E"/>
    <w:rsid w:val="00F7689F"/>
    <w:rsid w:val="00F82A44"/>
    <w:rsid w:val="00F82AD5"/>
    <w:rsid w:val="00F83D77"/>
    <w:rsid w:val="00F85149"/>
    <w:rsid w:val="00F9044C"/>
    <w:rsid w:val="00F9101C"/>
    <w:rsid w:val="00F92A19"/>
    <w:rsid w:val="00F938B1"/>
    <w:rsid w:val="00F959D9"/>
    <w:rsid w:val="00FA194E"/>
    <w:rsid w:val="00FA1B72"/>
    <w:rsid w:val="00FA506E"/>
    <w:rsid w:val="00FB1B22"/>
    <w:rsid w:val="00FB3B5A"/>
    <w:rsid w:val="00FB60C3"/>
    <w:rsid w:val="00FC1A9D"/>
    <w:rsid w:val="00FC1B7B"/>
    <w:rsid w:val="00FC2257"/>
    <w:rsid w:val="00FD1E4E"/>
    <w:rsid w:val="00FD32EF"/>
    <w:rsid w:val="00FD38C1"/>
    <w:rsid w:val="00FD4BB7"/>
    <w:rsid w:val="00FD51C2"/>
    <w:rsid w:val="00FD6CD5"/>
    <w:rsid w:val="00FE35ED"/>
    <w:rsid w:val="00FE3782"/>
    <w:rsid w:val="00FF12B3"/>
    <w:rsid w:val="00FF525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030FD"/>
  <w15:chartTrackingRefBased/>
  <w15:docId w15:val="{1A2C247B-4133-42D8-A1A4-C948E02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B26118"/>
    <w:pPr>
      <w:tabs>
        <w:tab w:val="center" w:pos="4320"/>
        <w:tab w:val="right" w:pos="8640"/>
      </w:tabs>
    </w:pPr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rsid w:val="00B26118"/>
    <w:pPr>
      <w:widowControl w:val="0"/>
      <w:suppressAutoHyphens/>
    </w:pPr>
    <w:rPr>
      <w:rFonts w:eastAsia="Calibri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26118"/>
    <w:rPr>
      <w:rFonts w:ascii="Times New Roman" w:eastAsia="Calibri" w:hAnsi="Times New Roman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26118"/>
    <w:pPr>
      <w:ind w:left="720"/>
      <w:contextualSpacing/>
    </w:pPr>
  </w:style>
  <w:style w:type="character" w:styleId="Emphasis">
    <w:name w:val="Emphasis"/>
    <w:qFormat/>
    <w:rsid w:val="00B26118"/>
    <w:rPr>
      <w:i/>
      <w:iCs/>
    </w:rPr>
  </w:style>
  <w:style w:type="table" w:styleId="TableGrid">
    <w:name w:val="Table Grid"/>
    <w:basedOn w:val="TableNormal"/>
    <w:uiPriority w:val="39"/>
    <w:rsid w:val="005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44FA"/>
    <w:rPr>
      <w:color w:val="808080"/>
    </w:rPr>
  </w:style>
  <w:style w:type="paragraph" w:styleId="Revision">
    <w:name w:val="Revision"/>
    <w:hidden/>
    <w:uiPriority w:val="99"/>
    <w:semiHidden/>
    <w:rsid w:val="0019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0DC9316F651438CBFEFBD93CB21BE" ma:contentTypeVersion="15" ma:contentTypeDescription="Create a new document." ma:contentTypeScope="" ma:versionID="630ba9c990dab897db6837651351e660">
  <xsd:schema xmlns:xsd="http://www.w3.org/2001/XMLSchema" xmlns:xs="http://www.w3.org/2001/XMLSchema" xmlns:p="http://schemas.microsoft.com/office/2006/metadata/properties" xmlns:ns2="daa2b5b5-8ed1-4aa9-89fe-c422e2840d29" xmlns:ns3="80c585ee-f663-4979-a7fb-15ab8dede097" targetNamespace="http://schemas.microsoft.com/office/2006/metadata/properties" ma:root="true" ma:fieldsID="1aa7c1266e4c41c05df04eb14bfa3697" ns2:_="" ns3:_="">
    <xsd:import namespace="daa2b5b5-8ed1-4aa9-89fe-c422e2840d29"/>
    <xsd:import namespace="80c585ee-f663-4979-a7fb-15ab8dede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2b5b5-8ed1-4aa9-89fe-c422e2840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ae8d19-bfb9-4a0f-ac0e-e3cf529a4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85ee-f663-4979-a7fb-15ab8dede0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60a90-fcea-4489-84b5-4f7828af0651}" ma:internalName="TaxCatchAll" ma:showField="CatchAllData" ma:web="80c585ee-f663-4979-a7fb-15ab8dede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2b5b5-8ed1-4aa9-89fe-c422e2840d29">
      <Terms xmlns="http://schemas.microsoft.com/office/infopath/2007/PartnerControls"/>
    </lcf76f155ced4ddcb4097134ff3c332f>
    <TaxCatchAll xmlns="80c585ee-f663-4979-a7fb-15ab8dede097" xsi:nil="true"/>
  </documentManagement>
</p:properties>
</file>

<file path=customXml/itemProps1.xml><?xml version="1.0" encoding="utf-8"?>
<ds:datastoreItem xmlns:ds="http://schemas.openxmlformats.org/officeDocument/2006/customXml" ds:itemID="{BC7683F8-28F6-4441-9AFC-FE6720B7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D18C4-CF33-4960-807D-4B6A1089C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2b5b5-8ed1-4aa9-89fe-c422e2840d29"/>
    <ds:schemaRef ds:uri="80c585ee-f663-4979-a7fb-15ab8dede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50017-8F8D-49FE-966E-6646A67FB6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898444-25BC-4E5C-A0EA-C9CFFF5AE033}">
  <ds:schemaRefs>
    <ds:schemaRef ds:uri="http://schemas.microsoft.com/office/2006/metadata/properties"/>
    <ds:schemaRef ds:uri="http://schemas.microsoft.com/office/infopath/2007/PartnerControls"/>
    <ds:schemaRef ds:uri="daa2b5b5-8ed1-4aa9-89fe-c422e2840d29"/>
    <ds:schemaRef ds:uri="80c585ee-f663-4979-a7fb-15ab8dede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Phillips</dc:creator>
  <cp:keywords/>
  <dc:description/>
  <cp:lastModifiedBy>Marie Davies</cp:lastModifiedBy>
  <cp:revision>2</cp:revision>
  <cp:lastPrinted>2025-05-01T13:22:00Z</cp:lastPrinted>
  <dcterms:created xsi:type="dcterms:W3CDTF">2025-05-07T08:59:00Z</dcterms:created>
  <dcterms:modified xsi:type="dcterms:W3CDTF">2025-05-07T08:59:00Z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0x0101007E20DC9316F651438CBFEFBD93CB21BE</vt:lpwstr>
  </property>
  <property fmtid="{D5CDD505-2E9C-101B-9397-08002B2CF9AE}" pid="3" name="MediaServiceImageTags">
    <vt:lpwstr/>
  </property>
</Properties>
</file>